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9E979D" w14:textId="1C3135B1" w:rsidR="005100E3" w:rsidRPr="0052548E" w:rsidRDefault="005100E3" w:rsidP="005100E3">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6</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961D78">
        <w:rPr>
          <w:rFonts w:ascii="Arial" w:hAnsi="Arial" w:cs="Arial"/>
          <w:b/>
          <w:bCs/>
          <w:sz w:val="28"/>
        </w:rPr>
        <w:t xml:space="preserve"> </w:t>
      </w:r>
      <w:r w:rsidR="00961D78" w:rsidRPr="00961D78">
        <w:t xml:space="preserve"> </w:t>
      </w:r>
      <w:r w:rsidR="00961D78" w:rsidRPr="00961D78">
        <w:rPr>
          <w:rFonts w:ascii="Arial" w:hAnsi="Arial" w:cs="Arial"/>
          <w:b/>
          <w:bCs/>
          <w:sz w:val="28"/>
        </w:rPr>
        <w:t>R1-2107885</w:t>
      </w:r>
    </w:p>
    <w:p w14:paraId="652B45EA" w14:textId="77777777" w:rsidR="005100E3" w:rsidRPr="009513AC" w:rsidRDefault="005100E3" w:rsidP="005100E3">
      <w:pPr>
        <w:tabs>
          <w:tab w:val="center" w:pos="4536"/>
          <w:tab w:val="right" w:pos="9072"/>
        </w:tabs>
        <w:rPr>
          <w:rFonts w:ascii="Arial" w:eastAsia="ＭＳ 明朝" w:hAnsi="Arial" w:cs="Arial"/>
          <w:b/>
          <w:bCs/>
          <w:sz w:val="28"/>
        </w:rPr>
      </w:pPr>
      <w:r>
        <w:rPr>
          <w:rFonts w:ascii="Arial" w:eastAsia="ＭＳ 明朝" w:hAnsi="Arial" w:cs="Arial"/>
          <w:b/>
          <w:bCs/>
          <w:sz w:val="28"/>
        </w:rPr>
        <w:t>e-Meeting, August 16</w:t>
      </w:r>
      <w:r w:rsidRPr="00B552FA">
        <w:rPr>
          <w:rFonts w:ascii="Arial" w:eastAsia="ＭＳ 明朝" w:hAnsi="Arial" w:cs="Arial"/>
          <w:b/>
          <w:bCs/>
          <w:sz w:val="28"/>
          <w:vertAlign w:val="superscript"/>
        </w:rPr>
        <w:t>th</w:t>
      </w:r>
      <w:r>
        <w:rPr>
          <w:rFonts w:ascii="Arial" w:eastAsia="ＭＳ 明朝" w:hAnsi="Arial" w:cs="Arial"/>
          <w:b/>
          <w:bCs/>
          <w:sz w:val="28"/>
        </w:rPr>
        <w:t xml:space="preserve"> – 27</w:t>
      </w:r>
      <w:r w:rsidRPr="00B552FA">
        <w:rPr>
          <w:rFonts w:ascii="Arial" w:eastAsia="ＭＳ 明朝" w:hAnsi="Arial" w:cs="Arial"/>
          <w:b/>
          <w:bCs/>
          <w:sz w:val="28"/>
          <w:vertAlign w:val="superscript"/>
        </w:rPr>
        <w:t>th</w:t>
      </w:r>
      <w:r>
        <w:rPr>
          <w:rFonts w:ascii="Arial" w:eastAsia="ＭＳ 明朝" w:hAnsi="Arial" w:cs="Arial"/>
          <w:b/>
          <w:bCs/>
          <w:sz w:val="28"/>
        </w:rPr>
        <w:t>, 2021</w:t>
      </w:r>
    </w:p>
    <w:p w14:paraId="35F2DD64" w14:textId="77777777" w:rsidR="008A34D9" w:rsidRPr="005100E3"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60122ED6" w:rsidR="00900DAE" w:rsidRPr="00723D33"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45205E" w:rsidRPr="0045205E">
        <w:rPr>
          <w:sz w:val="24"/>
          <w:lang w:val="en-US"/>
        </w:rPr>
        <w:t>Discussion on efficient activation</w:t>
      </w:r>
      <w:r w:rsidR="00195575">
        <w:rPr>
          <w:sz w:val="24"/>
          <w:lang w:val="en-US"/>
        </w:rPr>
        <w:t>/deactivation mechanism for SC</w:t>
      </w:r>
      <w:r w:rsidR="0045205E" w:rsidRPr="0045205E">
        <w:rPr>
          <w:sz w:val="24"/>
          <w:lang w:val="en-US"/>
        </w:rPr>
        <w:t>ells</w:t>
      </w:r>
    </w:p>
    <w:p w14:paraId="236A1188" w14:textId="0B2B58B8"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A41F23">
        <w:rPr>
          <w:sz w:val="24"/>
          <w:lang w:val="en-US"/>
        </w:rPr>
        <w:t>8.13.2</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160B604" w14:textId="4AFFB7C6" w:rsidR="00CF0F93" w:rsidRDefault="00785E62" w:rsidP="00CF0F93">
      <w:pPr>
        <w:spacing w:afterLines="50" w:after="120"/>
        <w:jc w:val="both"/>
        <w:rPr>
          <w:rFonts w:eastAsia="ＭＳ 明朝"/>
          <w:sz w:val="22"/>
          <w:szCs w:val="22"/>
          <w:lang w:val="en-US"/>
        </w:rPr>
      </w:pPr>
      <w:r>
        <w:rPr>
          <w:rFonts w:eastAsia="ＭＳ 明朝" w:hint="eastAsia"/>
          <w:sz w:val="22"/>
          <w:szCs w:val="22"/>
          <w:lang w:val="en-US"/>
        </w:rPr>
        <w:t>At the RAN1#</w:t>
      </w:r>
      <w:r>
        <w:rPr>
          <w:rFonts w:eastAsia="ＭＳ 明朝"/>
          <w:sz w:val="22"/>
          <w:szCs w:val="22"/>
          <w:lang w:val="en-US"/>
        </w:rPr>
        <w:t>10</w:t>
      </w:r>
      <w:r w:rsidR="00E22DEA">
        <w:rPr>
          <w:rFonts w:eastAsia="ＭＳ 明朝" w:hint="eastAsia"/>
          <w:sz w:val="22"/>
          <w:szCs w:val="22"/>
          <w:lang w:val="en-US"/>
        </w:rPr>
        <w:t>5</w:t>
      </w:r>
      <w:r>
        <w:rPr>
          <w:rFonts w:eastAsia="ＭＳ 明朝"/>
          <w:sz w:val="22"/>
          <w:szCs w:val="22"/>
          <w:lang w:val="en-US"/>
        </w:rPr>
        <w:t>-e</w:t>
      </w:r>
      <w:r>
        <w:rPr>
          <w:rFonts w:eastAsia="ＭＳ 明朝" w:hint="eastAsia"/>
          <w:sz w:val="22"/>
          <w:szCs w:val="22"/>
          <w:lang w:val="en-US"/>
        </w:rPr>
        <w:t xml:space="preserve"> meeting, </w:t>
      </w:r>
      <w:r>
        <w:rPr>
          <w:rFonts w:eastAsia="ＭＳ 明朝"/>
          <w:sz w:val="22"/>
          <w:szCs w:val="22"/>
          <w:lang w:val="en-US"/>
        </w:rPr>
        <w:t>the techniques for efficient SCell activation/deactivation</w:t>
      </w:r>
      <w:r>
        <w:rPr>
          <w:rFonts w:eastAsia="ＭＳ 明朝" w:hint="eastAsia"/>
          <w:sz w:val="22"/>
          <w:szCs w:val="22"/>
          <w:lang w:val="en-US"/>
        </w:rPr>
        <w:t xml:space="preserve"> were discussed and RAN1 made </w:t>
      </w:r>
      <w:r>
        <w:rPr>
          <w:rFonts w:eastAsia="ＭＳ 明朝"/>
          <w:sz w:val="22"/>
          <w:szCs w:val="22"/>
          <w:lang w:val="en-US"/>
        </w:rPr>
        <w:t xml:space="preserve">following </w:t>
      </w:r>
      <w:r>
        <w:rPr>
          <w:rFonts w:eastAsia="ＭＳ 明朝" w:hint="eastAsia"/>
          <w:sz w:val="22"/>
          <w:szCs w:val="22"/>
          <w:lang w:val="en-US"/>
        </w:rPr>
        <w:t>agreements [1].</w:t>
      </w:r>
    </w:p>
    <w:tbl>
      <w:tblPr>
        <w:tblStyle w:val="afb"/>
        <w:tblW w:w="0" w:type="auto"/>
        <w:tblLook w:val="04A0" w:firstRow="1" w:lastRow="0" w:firstColumn="1" w:lastColumn="0" w:noHBand="0" w:noVBand="1"/>
      </w:tblPr>
      <w:tblGrid>
        <w:gridCol w:w="9962"/>
      </w:tblGrid>
      <w:tr w:rsidR="00CF0F93" w14:paraId="5D01937D" w14:textId="77777777" w:rsidTr="00C1032D">
        <w:tc>
          <w:tcPr>
            <w:tcW w:w="9962" w:type="dxa"/>
          </w:tcPr>
          <w:p w14:paraId="19E7B4C3" w14:textId="77777777" w:rsidR="006F6CDF" w:rsidRPr="006F6CDF" w:rsidRDefault="006F6CDF" w:rsidP="006F6CDF">
            <w:pPr>
              <w:rPr>
                <w:rFonts w:ascii="Times" w:eastAsia="Malgun Gothic" w:hAnsi="Times"/>
                <w:iCs/>
                <w:sz w:val="20"/>
                <w:szCs w:val="24"/>
                <w:highlight w:val="green"/>
                <w:lang w:eastAsia="zh-CN"/>
              </w:rPr>
            </w:pPr>
            <w:r w:rsidRPr="006F6CDF">
              <w:rPr>
                <w:rFonts w:ascii="Times" w:eastAsia="Malgun Gothic" w:hAnsi="Times"/>
                <w:b/>
                <w:iCs/>
                <w:sz w:val="20"/>
                <w:szCs w:val="24"/>
                <w:highlight w:val="green"/>
                <w:lang w:eastAsia="zh-CN"/>
              </w:rPr>
              <w:t>Agreement</w:t>
            </w:r>
          </w:p>
          <w:p w14:paraId="690E5077" w14:textId="77777777" w:rsidR="006F6CDF" w:rsidRPr="006F6CDF" w:rsidRDefault="006F6CDF" w:rsidP="006F6CDF">
            <w:pPr>
              <w:rPr>
                <w:rFonts w:ascii="Times" w:eastAsia="SimSun" w:hAnsi="Times"/>
                <w:b/>
                <w:iCs/>
                <w:sz w:val="20"/>
                <w:szCs w:val="24"/>
                <w:lang w:eastAsia="zh-CN"/>
              </w:rPr>
            </w:pPr>
            <w:r w:rsidRPr="006F6CDF">
              <w:rPr>
                <w:rFonts w:ascii="Times" w:eastAsia="Malgun Gothic" w:hAnsi="Times"/>
                <w:iCs/>
                <w:sz w:val="20"/>
                <w:szCs w:val="24"/>
                <w:lang w:eastAsia="zh-CN"/>
              </w:rPr>
              <w:t>For efficient activation of Scells, the triggered temporary RS is aperiodic.</w:t>
            </w:r>
          </w:p>
          <w:p w14:paraId="41593D41" w14:textId="77777777" w:rsidR="006F6CDF" w:rsidRPr="006F6CDF" w:rsidRDefault="006F6CDF" w:rsidP="006F6CDF">
            <w:pPr>
              <w:rPr>
                <w:rFonts w:ascii="Times" w:eastAsia="Malgun Gothic" w:hAnsi="Times"/>
                <w:iCs/>
                <w:sz w:val="20"/>
                <w:highlight w:val="green"/>
                <w:lang w:eastAsia="zh-CN"/>
              </w:rPr>
            </w:pPr>
            <w:r w:rsidRPr="006F6CDF">
              <w:rPr>
                <w:rFonts w:ascii="Times" w:eastAsia="Malgun Gothic" w:hAnsi="Times"/>
                <w:b/>
                <w:iCs/>
                <w:sz w:val="20"/>
                <w:highlight w:val="green"/>
                <w:lang w:eastAsia="zh-CN"/>
              </w:rPr>
              <w:t>Agreement</w:t>
            </w:r>
          </w:p>
          <w:p w14:paraId="178FB597" w14:textId="77777777" w:rsidR="006F6CDF" w:rsidRPr="006F6CDF" w:rsidRDefault="006F6CDF" w:rsidP="006F6CDF">
            <w:pPr>
              <w:rPr>
                <w:rFonts w:ascii="Times" w:eastAsia="Malgun Gothic" w:hAnsi="Times"/>
                <w:iCs/>
                <w:sz w:val="20"/>
                <w:lang w:eastAsia="zh-CN"/>
              </w:rPr>
            </w:pPr>
            <w:r w:rsidRPr="006F6CDF">
              <w:rPr>
                <w:rFonts w:ascii="Times" w:eastAsia="Malgun Gothic" w:hAnsi="Times"/>
                <w:iCs/>
                <w:sz w:val="20"/>
                <w:lang w:eastAsia="zh-CN"/>
              </w:rPr>
              <w:t>For efficient activation of a Scell (in known Scell case), at least the number of temporary RS bursts is indicated by a field in new MAC-CE</w:t>
            </w:r>
          </w:p>
          <w:p w14:paraId="7F362690" w14:textId="77777777" w:rsidR="006F6CDF" w:rsidRPr="006F6CDF" w:rsidRDefault="006F6CDF" w:rsidP="006F6CDF">
            <w:pPr>
              <w:numPr>
                <w:ilvl w:val="0"/>
                <w:numId w:val="14"/>
              </w:numPr>
              <w:snapToGrid w:val="0"/>
              <w:ind w:left="720"/>
              <w:jc w:val="both"/>
              <w:rPr>
                <w:rFonts w:ascii="Times" w:eastAsia="Batang" w:hAnsi="Times"/>
                <w:iCs/>
                <w:sz w:val="20"/>
                <w:lang w:eastAsia="en-US"/>
              </w:rPr>
            </w:pPr>
            <w:r w:rsidRPr="006F6CDF">
              <w:rPr>
                <w:rFonts w:ascii="Times" w:eastAsia="Malgun Gothic" w:hAnsi="Times"/>
                <w:iCs/>
                <w:sz w:val="20"/>
                <w:lang w:eastAsia="zh-CN"/>
              </w:rPr>
              <w:t>The number of temporary RS bursts is RRC configurable.</w:t>
            </w:r>
          </w:p>
          <w:p w14:paraId="5B7251CE" w14:textId="77777777" w:rsidR="006F6CDF" w:rsidRPr="006F6CDF" w:rsidRDefault="006F6CDF" w:rsidP="006F6CDF">
            <w:pPr>
              <w:numPr>
                <w:ilvl w:val="0"/>
                <w:numId w:val="14"/>
              </w:numPr>
              <w:snapToGrid w:val="0"/>
              <w:ind w:left="720"/>
              <w:jc w:val="both"/>
              <w:rPr>
                <w:rFonts w:ascii="Times" w:eastAsia="Batang" w:hAnsi="Times"/>
                <w:iCs/>
                <w:sz w:val="20"/>
                <w:lang w:eastAsia="en-US"/>
              </w:rPr>
            </w:pPr>
            <w:r w:rsidRPr="006F6CDF">
              <w:rPr>
                <w:rFonts w:ascii="Times" w:eastAsia="Malgun Gothic" w:hAnsi="Times"/>
                <w:iCs/>
                <w:sz w:val="20"/>
                <w:lang w:eastAsia="zh-CN"/>
              </w:rPr>
              <w:t>FFS: which field in MAC-CE is used and how this field is associated with the number of bursts</w:t>
            </w:r>
          </w:p>
          <w:p w14:paraId="4BB93077" w14:textId="77777777" w:rsidR="006F6CDF" w:rsidRPr="006F6CDF" w:rsidRDefault="006F6CDF" w:rsidP="006F6CDF">
            <w:pPr>
              <w:numPr>
                <w:ilvl w:val="0"/>
                <w:numId w:val="14"/>
              </w:numPr>
              <w:snapToGrid w:val="0"/>
              <w:ind w:left="720"/>
              <w:jc w:val="both"/>
              <w:rPr>
                <w:rFonts w:ascii="Times" w:eastAsia="Batang" w:hAnsi="Times"/>
                <w:iCs/>
                <w:sz w:val="20"/>
                <w:lang w:eastAsia="en-US"/>
              </w:rPr>
            </w:pPr>
            <w:r w:rsidRPr="006F6CDF">
              <w:rPr>
                <w:rFonts w:ascii="Times" w:eastAsia="Malgun Gothic" w:hAnsi="Times"/>
                <w:iCs/>
                <w:sz w:val="20"/>
                <w:lang w:eastAsia="zh-CN"/>
              </w:rPr>
              <w:t>For the purpose of designing temporary RS Scell activation, there is no RAN1 specification impact for the case where the number of indicated temporary RS bursts is smaller than what is expected by the UE</w:t>
            </w:r>
          </w:p>
          <w:p w14:paraId="56DE914E" w14:textId="236B933D" w:rsidR="006F6CDF" w:rsidRPr="006F6CDF" w:rsidRDefault="006F6CDF" w:rsidP="006F6CDF">
            <w:pPr>
              <w:rPr>
                <w:rFonts w:ascii="Times" w:eastAsia="Malgun Gothic" w:hAnsi="Times"/>
                <w:iCs/>
                <w:sz w:val="20"/>
                <w:szCs w:val="24"/>
                <w:highlight w:val="green"/>
                <w:lang w:eastAsia="zh-CN"/>
              </w:rPr>
            </w:pPr>
            <w:r w:rsidRPr="006F6CDF">
              <w:rPr>
                <w:rFonts w:ascii="Times" w:eastAsia="Malgun Gothic" w:hAnsi="Times"/>
                <w:b/>
                <w:iCs/>
                <w:sz w:val="20"/>
                <w:szCs w:val="24"/>
                <w:highlight w:val="green"/>
                <w:lang w:eastAsia="zh-CN"/>
              </w:rPr>
              <w:t>Agreement</w:t>
            </w:r>
          </w:p>
          <w:p w14:paraId="33793C7F" w14:textId="77777777" w:rsidR="006F6CDF" w:rsidRPr="006F6CDF" w:rsidRDefault="006F6CDF" w:rsidP="006F6CDF">
            <w:pPr>
              <w:rPr>
                <w:rFonts w:ascii="Times" w:eastAsia="Batang" w:hAnsi="Times"/>
                <w:b/>
                <w:iCs/>
                <w:sz w:val="20"/>
                <w:szCs w:val="24"/>
                <w:lang w:eastAsia="zh-CN"/>
              </w:rPr>
            </w:pPr>
            <w:r w:rsidRPr="006F6CDF">
              <w:rPr>
                <w:rFonts w:ascii="Times" w:eastAsia="Malgun Gothic" w:hAnsi="Times"/>
                <w:iCs/>
                <w:sz w:val="20"/>
                <w:szCs w:val="24"/>
                <w:lang w:eastAsia="zh-CN"/>
              </w:rPr>
              <w:t>To trigger temporary RS f</w:t>
            </w:r>
            <w:r w:rsidRPr="006F6CDF">
              <w:rPr>
                <w:rFonts w:ascii="Times" w:eastAsia="Batang" w:hAnsi="Times"/>
                <w:iCs/>
                <w:sz w:val="20"/>
                <w:szCs w:val="24"/>
                <w:lang w:eastAsia="zh-CN"/>
              </w:rPr>
              <w:t>or efficient activation of SCells,</w:t>
            </w:r>
            <w:r w:rsidRPr="006F6CDF">
              <w:rPr>
                <w:rFonts w:ascii="Times" w:eastAsia="Batang" w:hAnsi="Times"/>
                <w:b/>
                <w:iCs/>
                <w:sz w:val="20"/>
                <w:szCs w:val="24"/>
                <w:lang w:eastAsia="zh-CN"/>
              </w:rPr>
              <w:t xml:space="preserve"> </w:t>
            </w:r>
            <w:r w:rsidRPr="006F6CDF">
              <w:rPr>
                <w:rFonts w:ascii="Times" w:eastAsia="Batang" w:hAnsi="Times"/>
                <w:iCs/>
                <w:sz w:val="20"/>
                <w:szCs w:val="24"/>
                <w:lang w:eastAsia="zh-CN"/>
              </w:rPr>
              <w:t>the contents of the triggering MAC-CE(s) in a single PDSCH provide at least the following information (explicitly or implicitly):</w:t>
            </w:r>
          </w:p>
          <w:p w14:paraId="4D12A1D6" w14:textId="77777777" w:rsidR="006F6CDF" w:rsidRPr="006F6CDF" w:rsidRDefault="006F6CDF" w:rsidP="006F6CDF">
            <w:pPr>
              <w:numPr>
                <w:ilvl w:val="0"/>
                <w:numId w:val="14"/>
              </w:numPr>
              <w:snapToGrid w:val="0"/>
              <w:ind w:left="720"/>
              <w:jc w:val="both"/>
              <w:rPr>
                <w:rFonts w:ascii="Times" w:eastAsia="Batang" w:hAnsi="Times"/>
                <w:iCs/>
                <w:sz w:val="20"/>
                <w:szCs w:val="24"/>
                <w:lang w:eastAsia="en-US"/>
              </w:rPr>
            </w:pPr>
            <w:r w:rsidRPr="006F6CDF">
              <w:rPr>
                <w:rFonts w:ascii="Times" w:eastAsia="Batang" w:hAnsi="Times"/>
                <w:iCs/>
                <w:sz w:val="20"/>
                <w:szCs w:val="24"/>
                <w:lang w:eastAsia="en-US"/>
              </w:rPr>
              <w:t>Whether or not temporary RS is triggered</w:t>
            </w:r>
          </w:p>
          <w:p w14:paraId="5ED77671" w14:textId="77777777" w:rsidR="006F6CDF" w:rsidRPr="006F6CDF" w:rsidRDefault="006F6CDF" w:rsidP="006F6CDF">
            <w:pPr>
              <w:numPr>
                <w:ilvl w:val="0"/>
                <w:numId w:val="14"/>
              </w:numPr>
              <w:snapToGrid w:val="0"/>
              <w:ind w:left="720"/>
              <w:jc w:val="both"/>
              <w:rPr>
                <w:rFonts w:ascii="Times" w:eastAsia="Batang" w:hAnsi="Times"/>
                <w:iCs/>
                <w:sz w:val="20"/>
                <w:szCs w:val="24"/>
                <w:lang w:eastAsia="en-US"/>
              </w:rPr>
            </w:pPr>
            <w:r w:rsidRPr="006F6CDF">
              <w:rPr>
                <w:rFonts w:ascii="Times" w:eastAsia="Batang" w:hAnsi="Times"/>
                <w:iCs/>
                <w:sz w:val="20"/>
                <w:szCs w:val="24"/>
                <w:lang w:eastAsia="en-US"/>
              </w:rPr>
              <w:t xml:space="preserve">FFS detailed Information of temporary RS, e.g.: </w:t>
            </w:r>
          </w:p>
          <w:p w14:paraId="0AE7B5E1" w14:textId="77777777" w:rsidR="006F6CDF" w:rsidRPr="006F6CDF" w:rsidRDefault="006F6CDF" w:rsidP="006F6CDF">
            <w:pPr>
              <w:numPr>
                <w:ilvl w:val="1"/>
                <w:numId w:val="14"/>
              </w:numPr>
              <w:snapToGrid w:val="0"/>
              <w:jc w:val="both"/>
              <w:rPr>
                <w:rFonts w:ascii="Times" w:eastAsia="Batang" w:hAnsi="Times"/>
                <w:iCs/>
                <w:sz w:val="20"/>
                <w:szCs w:val="24"/>
                <w:lang w:eastAsia="en-US"/>
              </w:rPr>
            </w:pPr>
            <w:r w:rsidRPr="006F6CDF">
              <w:rPr>
                <w:rFonts w:ascii="Times" w:eastAsia="Batang" w:hAnsi="Times"/>
                <w:iCs/>
                <w:sz w:val="20"/>
                <w:szCs w:val="24"/>
                <w:lang w:eastAsia="en-US"/>
              </w:rPr>
              <w:t>Resources used for triggered Temporary RS</w:t>
            </w:r>
          </w:p>
          <w:p w14:paraId="763930A2" w14:textId="77777777" w:rsidR="006F6CDF" w:rsidRPr="006F6CDF" w:rsidRDefault="006F6CDF" w:rsidP="006F6CDF">
            <w:pPr>
              <w:numPr>
                <w:ilvl w:val="1"/>
                <w:numId w:val="14"/>
              </w:numPr>
              <w:snapToGrid w:val="0"/>
              <w:jc w:val="both"/>
              <w:rPr>
                <w:rFonts w:ascii="Times" w:eastAsia="Batang" w:hAnsi="Times"/>
                <w:iCs/>
                <w:sz w:val="20"/>
                <w:szCs w:val="24"/>
                <w:lang w:eastAsia="en-US"/>
              </w:rPr>
            </w:pPr>
            <w:r w:rsidRPr="006F6CDF">
              <w:rPr>
                <w:rFonts w:ascii="Times" w:eastAsia="Batang" w:hAnsi="Times"/>
                <w:iCs/>
                <w:sz w:val="20"/>
                <w:szCs w:val="24"/>
                <w:lang w:eastAsia="en-US"/>
              </w:rPr>
              <w:t>Triggering time offset of triggered Temporary RS</w:t>
            </w:r>
          </w:p>
          <w:p w14:paraId="0B0BA407" w14:textId="77777777" w:rsidR="006F6CDF" w:rsidRPr="006F6CDF" w:rsidRDefault="006F6CDF" w:rsidP="006F6CDF">
            <w:pPr>
              <w:numPr>
                <w:ilvl w:val="1"/>
                <w:numId w:val="14"/>
              </w:numPr>
              <w:snapToGrid w:val="0"/>
              <w:jc w:val="both"/>
              <w:rPr>
                <w:rFonts w:ascii="Times" w:eastAsia="Batang" w:hAnsi="Times"/>
                <w:iCs/>
                <w:sz w:val="20"/>
                <w:szCs w:val="24"/>
                <w:lang w:eastAsia="en-US"/>
              </w:rPr>
            </w:pPr>
            <w:r w:rsidRPr="006F6CDF">
              <w:rPr>
                <w:rFonts w:ascii="Times" w:eastAsia="Batang" w:hAnsi="Times"/>
                <w:iCs/>
                <w:sz w:val="20"/>
                <w:szCs w:val="24"/>
                <w:lang w:eastAsia="en-US"/>
              </w:rPr>
              <w:t>QCL source for triggered Temporary RS</w:t>
            </w:r>
          </w:p>
          <w:p w14:paraId="58A046AE" w14:textId="77777777" w:rsidR="006F6CDF" w:rsidRPr="006F6CDF" w:rsidRDefault="006F6CDF" w:rsidP="006F6CDF">
            <w:pPr>
              <w:numPr>
                <w:ilvl w:val="0"/>
                <w:numId w:val="14"/>
              </w:numPr>
              <w:snapToGrid w:val="0"/>
              <w:ind w:left="720"/>
              <w:jc w:val="both"/>
              <w:rPr>
                <w:rFonts w:ascii="Times" w:eastAsia="Batang" w:hAnsi="Times"/>
                <w:iCs/>
                <w:sz w:val="20"/>
                <w:szCs w:val="24"/>
                <w:lang w:eastAsia="en-US"/>
              </w:rPr>
            </w:pPr>
            <w:r w:rsidRPr="006F6CDF">
              <w:rPr>
                <w:rFonts w:ascii="Times" w:eastAsia="Batang" w:hAnsi="Times"/>
                <w:iCs/>
                <w:sz w:val="20"/>
                <w:szCs w:val="24"/>
                <w:lang w:eastAsia="en-US"/>
              </w:rPr>
              <w:t>FFS: Detailed signaling structure of the triggering MAC-CE(s) including the down-selection between the following example options and whether the decision should be made in RAN1 or RAN2</w:t>
            </w:r>
          </w:p>
          <w:p w14:paraId="17C46C83" w14:textId="77777777" w:rsidR="006F6CDF" w:rsidRPr="006F6CDF" w:rsidRDefault="006F6CDF" w:rsidP="006F6CDF">
            <w:pPr>
              <w:numPr>
                <w:ilvl w:val="1"/>
                <w:numId w:val="14"/>
              </w:numPr>
              <w:snapToGrid w:val="0"/>
              <w:jc w:val="both"/>
              <w:rPr>
                <w:rFonts w:ascii="Times" w:eastAsia="Batang" w:hAnsi="Times"/>
                <w:iCs/>
                <w:sz w:val="20"/>
                <w:szCs w:val="24"/>
                <w:lang w:eastAsia="en-US"/>
              </w:rPr>
            </w:pPr>
            <w:r w:rsidRPr="006F6CDF">
              <w:rPr>
                <w:rFonts w:ascii="Times" w:eastAsia="Malgun Gothic" w:hAnsi="Times"/>
                <w:iCs/>
                <w:sz w:val="20"/>
                <w:szCs w:val="24"/>
                <w:lang w:eastAsia="zh-CN"/>
              </w:rPr>
              <w:t>Opt. 1.1: One new MAC CE for both SCell activation triggering and corresponding temporary RS triggering</w:t>
            </w:r>
          </w:p>
          <w:p w14:paraId="65839542" w14:textId="77777777" w:rsidR="006F6CDF" w:rsidRPr="006F6CDF" w:rsidRDefault="006F6CDF" w:rsidP="006F6CDF">
            <w:pPr>
              <w:numPr>
                <w:ilvl w:val="1"/>
                <w:numId w:val="14"/>
              </w:numPr>
              <w:snapToGrid w:val="0"/>
              <w:jc w:val="both"/>
              <w:rPr>
                <w:rFonts w:ascii="Times" w:eastAsia="Batang" w:hAnsi="Times"/>
                <w:iCs/>
                <w:sz w:val="20"/>
                <w:szCs w:val="24"/>
                <w:lang w:eastAsia="en-US"/>
              </w:rPr>
            </w:pPr>
            <w:r w:rsidRPr="006F6CDF">
              <w:rPr>
                <w:rFonts w:ascii="Times" w:eastAsia="Malgun Gothic" w:hAnsi="Times"/>
                <w:iCs/>
                <w:sz w:val="20"/>
                <w:szCs w:val="24"/>
                <w:lang w:eastAsia="zh-CN"/>
              </w:rPr>
              <w:t xml:space="preserve">Opt. 1.2: </w:t>
            </w:r>
            <w:r w:rsidRPr="006F6CDF">
              <w:rPr>
                <w:rFonts w:ascii="Times" w:eastAsia="Batang" w:hAnsi="Times"/>
                <w:iCs/>
                <w:sz w:val="20"/>
                <w:szCs w:val="24"/>
                <w:lang w:eastAsia="en-US"/>
              </w:rPr>
              <w:t>One R15/16 SCell activation MAC CE for SCell activation triggering and one new MAC CE (in the same PDSCH) for corresponding temporary RS triggering</w:t>
            </w:r>
          </w:p>
          <w:p w14:paraId="5C512A19" w14:textId="77777777" w:rsidR="006F6CDF" w:rsidRPr="006F6CDF" w:rsidRDefault="006F6CDF" w:rsidP="006F6CDF">
            <w:pPr>
              <w:rPr>
                <w:rFonts w:ascii="Times" w:eastAsia="Malgun Gothic" w:hAnsi="Times"/>
                <w:iCs/>
                <w:sz w:val="20"/>
                <w:szCs w:val="24"/>
                <w:highlight w:val="green"/>
                <w:lang w:eastAsia="zh-CN"/>
              </w:rPr>
            </w:pPr>
            <w:r w:rsidRPr="006F6CDF">
              <w:rPr>
                <w:rFonts w:ascii="Times" w:eastAsia="Malgun Gothic" w:hAnsi="Times"/>
                <w:b/>
                <w:iCs/>
                <w:sz w:val="20"/>
                <w:szCs w:val="24"/>
                <w:highlight w:val="green"/>
                <w:lang w:eastAsia="zh-CN"/>
              </w:rPr>
              <w:t>Agreement</w:t>
            </w:r>
          </w:p>
          <w:p w14:paraId="30C8E44A" w14:textId="77777777" w:rsidR="006F6CDF" w:rsidRPr="006F6CDF" w:rsidRDefault="006F6CDF" w:rsidP="006F6CDF">
            <w:pPr>
              <w:rPr>
                <w:rFonts w:ascii="Times" w:eastAsia="Malgun Gothic" w:hAnsi="Times" w:cs="Times"/>
                <w:sz w:val="20"/>
                <w:szCs w:val="24"/>
                <w:lang w:eastAsia="zh-CN"/>
              </w:rPr>
            </w:pPr>
            <w:r w:rsidRPr="006F6CDF">
              <w:rPr>
                <w:rFonts w:ascii="Times" w:eastAsia="Malgun Gothic" w:hAnsi="Times" w:cs="Times"/>
                <w:sz w:val="20"/>
                <w:szCs w:val="24"/>
                <w:lang w:eastAsia="zh-CN"/>
              </w:rPr>
              <w:t>For efficient activation of a Scell (in known Scell case), the triggering offset of temporary RS is indicated by a field in new MAC-CE</w:t>
            </w:r>
          </w:p>
          <w:p w14:paraId="25EAB13E" w14:textId="77777777" w:rsidR="006F6CDF" w:rsidRPr="006F6CDF" w:rsidRDefault="006F6CDF" w:rsidP="006F6CDF">
            <w:pPr>
              <w:numPr>
                <w:ilvl w:val="0"/>
                <w:numId w:val="14"/>
              </w:numPr>
              <w:snapToGrid w:val="0"/>
              <w:ind w:left="720"/>
              <w:jc w:val="both"/>
              <w:rPr>
                <w:rFonts w:ascii="Times" w:eastAsia="Batang" w:hAnsi="Times" w:cs="Times"/>
                <w:sz w:val="20"/>
                <w:szCs w:val="24"/>
                <w:lang w:eastAsia="en-US"/>
              </w:rPr>
            </w:pPr>
            <w:r w:rsidRPr="006F6CDF">
              <w:rPr>
                <w:rFonts w:ascii="Times" w:eastAsia="Malgun Gothic" w:hAnsi="Times" w:cs="Times"/>
                <w:sz w:val="20"/>
                <w:szCs w:val="24"/>
                <w:lang w:eastAsia="zh-CN"/>
              </w:rPr>
              <w:t>The candidate value(s) of triggering offset(s) is RRC configurable</w:t>
            </w:r>
          </w:p>
          <w:p w14:paraId="379E6081" w14:textId="77777777" w:rsidR="006F6CDF" w:rsidRPr="006F6CDF" w:rsidRDefault="006F6CDF" w:rsidP="006F6CDF">
            <w:pPr>
              <w:numPr>
                <w:ilvl w:val="0"/>
                <w:numId w:val="14"/>
              </w:numPr>
              <w:snapToGrid w:val="0"/>
              <w:ind w:left="720"/>
              <w:jc w:val="both"/>
              <w:rPr>
                <w:rFonts w:ascii="Times" w:eastAsia="Malgun Gothic" w:hAnsi="Times" w:cs="Times"/>
                <w:sz w:val="20"/>
                <w:szCs w:val="24"/>
                <w:lang w:eastAsia="zh-CN"/>
              </w:rPr>
            </w:pPr>
            <w:r w:rsidRPr="006F6CDF">
              <w:rPr>
                <w:rFonts w:ascii="Times" w:eastAsia="Malgun Gothic" w:hAnsi="Times" w:cs="Times"/>
                <w:sz w:val="20"/>
                <w:szCs w:val="24"/>
                <w:lang w:eastAsia="zh-CN"/>
              </w:rPr>
              <w:t>FFS: which field in MAC-CE is used and how this field is associated with the value of triggering offset</w:t>
            </w:r>
          </w:p>
          <w:p w14:paraId="746D267E" w14:textId="77777777" w:rsidR="006F6CDF" w:rsidRPr="006F6CDF" w:rsidRDefault="006F6CDF" w:rsidP="006F6CDF">
            <w:pPr>
              <w:rPr>
                <w:rFonts w:ascii="Times" w:eastAsia="Malgun Gothic" w:hAnsi="Times"/>
                <w:iCs/>
                <w:sz w:val="20"/>
                <w:szCs w:val="24"/>
                <w:highlight w:val="green"/>
                <w:lang w:eastAsia="zh-CN"/>
              </w:rPr>
            </w:pPr>
            <w:r w:rsidRPr="006F6CDF">
              <w:rPr>
                <w:rFonts w:ascii="Times" w:eastAsia="Malgun Gothic" w:hAnsi="Times"/>
                <w:b/>
                <w:iCs/>
                <w:sz w:val="20"/>
                <w:szCs w:val="24"/>
                <w:highlight w:val="green"/>
                <w:lang w:eastAsia="zh-CN"/>
              </w:rPr>
              <w:t>Agreement</w:t>
            </w:r>
          </w:p>
          <w:p w14:paraId="1A6A9CCC" w14:textId="77777777" w:rsidR="006F6CDF" w:rsidRPr="006F6CDF" w:rsidRDefault="006F6CDF" w:rsidP="006F6CDF">
            <w:pPr>
              <w:rPr>
                <w:rFonts w:ascii="Times" w:eastAsia="Malgun Gothic" w:hAnsi="Times"/>
                <w:iCs/>
                <w:sz w:val="20"/>
                <w:lang w:eastAsia="zh-CN"/>
              </w:rPr>
            </w:pPr>
            <w:r w:rsidRPr="006F6CDF">
              <w:rPr>
                <w:rFonts w:ascii="Times" w:eastAsia="Malgun Gothic" w:hAnsi="Times"/>
                <w:iCs/>
                <w:sz w:val="20"/>
                <w:lang w:eastAsia="zh-CN"/>
              </w:rPr>
              <w:lastRenderedPageBreak/>
              <w:t>For the reference slot for triggering offset of temporary RS</w:t>
            </w:r>
          </w:p>
          <w:p w14:paraId="070DFCAE" w14:textId="77777777" w:rsidR="006F6CDF" w:rsidRPr="006F6CDF" w:rsidRDefault="006F6CDF" w:rsidP="006F6CDF">
            <w:pPr>
              <w:numPr>
                <w:ilvl w:val="0"/>
                <w:numId w:val="14"/>
              </w:numPr>
              <w:snapToGrid w:val="0"/>
              <w:ind w:left="720"/>
              <w:jc w:val="both"/>
              <w:rPr>
                <w:rFonts w:ascii="Times" w:eastAsia="Malgun Gothic" w:hAnsi="Times"/>
                <w:iCs/>
                <w:sz w:val="20"/>
                <w:lang w:eastAsia="zh-CN"/>
              </w:rPr>
            </w:pPr>
            <w:r w:rsidRPr="006F6CDF">
              <w:rPr>
                <w:rFonts w:ascii="Times" w:eastAsia="Malgun Gothic" w:hAnsi="Times"/>
                <w:iCs/>
                <w:sz w:val="20"/>
                <w:lang w:eastAsia="zh-CN"/>
              </w:rPr>
              <w:t>Option 2: the last DL slot of the to-be-activated Scell overlapping with slot n+k as defined in 38.213 sub-clause 4.3</w:t>
            </w:r>
          </w:p>
          <w:p w14:paraId="3EA34606" w14:textId="77777777" w:rsidR="006F6CDF" w:rsidRPr="006F6CDF" w:rsidRDefault="006F6CDF" w:rsidP="006F6CDF">
            <w:pPr>
              <w:numPr>
                <w:ilvl w:val="0"/>
                <w:numId w:val="14"/>
              </w:numPr>
              <w:snapToGrid w:val="0"/>
              <w:ind w:left="720"/>
              <w:jc w:val="both"/>
              <w:rPr>
                <w:rFonts w:ascii="Times" w:eastAsia="Batang" w:hAnsi="Times"/>
                <w:iCs/>
                <w:sz w:val="20"/>
                <w:lang w:eastAsia="en-US"/>
              </w:rPr>
            </w:pPr>
            <w:r w:rsidRPr="006F6CDF">
              <w:rPr>
                <w:rFonts w:ascii="Times" w:eastAsia="Malgun Gothic" w:hAnsi="Times" w:hint="eastAsia"/>
                <w:iCs/>
                <w:sz w:val="20"/>
                <w:lang w:eastAsia="zh-CN"/>
              </w:rPr>
              <w:t>F</w:t>
            </w:r>
            <w:r w:rsidRPr="006F6CDF">
              <w:rPr>
                <w:rFonts w:ascii="Times" w:eastAsia="Malgun Gothic" w:hAnsi="Times"/>
                <w:iCs/>
                <w:sz w:val="20"/>
                <w:lang w:eastAsia="zh-CN"/>
              </w:rPr>
              <w:t>FS: the earliest slot no earlier than the reference slot for a UE to receive a triggered temporary RS</w:t>
            </w:r>
          </w:p>
          <w:p w14:paraId="6CF08189" w14:textId="77777777" w:rsidR="006F6CDF" w:rsidRPr="006F6CDF" w:rsidRDefault="006F6CDF" w:rsidP="006F6CDF">
            <w:pPr>
              <w:rPr>
                <w:rFonts w:ascii="Times" w:eastAsia="Malgun Gothic" w:hAnsi="Times"/>
                <w:iCs/>
                <w:sz w:val="20"/>
                <w:szCs w:val="24"/>
                <w:highlight w:val="green"/>
                <w:lang w:eastAsia="zh-CN"/>
              </w:rPr>
            </w:pPr>
            <w:r w:rsidRPr="006F6CDF">
              <w:rPr>
                <w:rFonts w:ascii="Times" w:eastAsia="Malgun Gothic" w:hAnsi="Times"/>
                <w:b/>
                <w:iCs/>
                <w:sz w:val="20"/>
                <w:szCs w:val="24"/>
                <w:highlight w:val="green"/>
                <w:lang w:eastAsia="zh-CN"/>
              </w:rPr>
              <w:t>Agreement</w:t>
            </w:r>
          </w:p>
          <w:p w14:paraId="2D4C23AE" w14:textId="4A0DADDC" w:rsidR="00785E62" w:rsidRPr="006F6CDF" w:rsidRDefault="006F6CDF" w:rsidP="005B2822">
            <w:pPr>
              <w:rPr>
                <w:rFonts w:ascii="Times" w:eastAsia="Batang" w:hAnsi="Times"/>
                <w:iCs/>
                <w:sz w:val="20"/>
                <w:szCs w:val="24"/>
                <w:lang w:eastAsia="en-US"/>
              </w:rPr>
            </w:pPr>
            <w:r w:rsidRPr="006F6CDF">
              <w:rPr>
                <w:rFonts w:ascii="Times" w:eastAsia="Malgun Gothic" w:hAnsi="Times"/>
                <w:iCs/>
                <w:sz w:val="20"/>
                <w:szCs w:val="24"/>
                <w:lang w:eastAsia="zh-CN"/>
              </w:rPr>
              <w:t xml:space="preserve">If a UE measures a temporary RS triggered by a MAC-CE during SCell activation procedure, the measurement is performed within the BWP bandwidth of BWP indicated by </w:t>
            </w:r>
            <w:r w:rsidRPr="006F6CDF">
              <w:rPr>
                <w:rFonts w:ascii="Times" w:eastAsia="Malgun Gothic" w:hAnsi="Times"/>
                <w:i/>
                <w:sz w:val="20"/>
                <w:szCs w:val="24"/>
                <w:lang w:eastAsia="zh-CN"/>
              </w:rPr>
              <w:t>firstActiveDownlinkBWP-Id</w:t>
            </w:r>
          </w:p>
        </w:tc>
      </w:tr>
    </w:tbl>
    <w:p w14:paraId="208414FA" w14:textId="77777777" w:rsidR="00CF0F93" w:rsidRPr="006A2F8A" w:rsidRDefault="00CF0F93" w:rsidP="00CF0F93">
      <w:pPr>
        <w:spacing w:afterLines="50" w:after="120"/>
        <w:jc w:val="both"/>
        <w:rPr>
          <w:rFonts w:eastAsia="ＭＳ 明朝"/>
          <w:sz w:val="22"/>
          <w:szCs w:val="22"/>
        </w:rPr>
      </w:pPr>
    </w:p>
    <w:p w14:paraId="06258A40" w14:textId="492A439B" w:rsidR="00CF0F93" w:rsidRDefault="00CF0F93" w:rsidP="00CF0F93">
      <w:pPr>
        <w:spacing w:afterLines="50" w:after="120"/>
        <w:jc w:val="both"/>
        <w:rPr>
          <w:rFonts w:eastAsia="ＭＳ 明朝"/>
          <w:sz w:val="22"/>
          <w:szCs w:val="22"/>
          <w:lang w:val="en-US"/>
        </w:rPr>
      </w:pPr>
      <w:r>
        <w:rPr>
          <w:rFonts w:eastAsia="ＭＳ 明朝"/>
          <w:sz w:val="22"/>
          <w:szCs w:val="22"/>
          <w:lang w:val="en-US"/>
        </w:rPr>
        <w:t xml:space="preserve">In this contribution, we discuss </w:t>
      </w:r>
      <w:r w:rsidR="0008116C">
        <w:rPr>
          <w:rFonts w:eastAsia="ＭＳ 明朝"/>
          <w:sz w:val="22"/>
          <w:szCs w:val="22"/>
          <w:lang w:val="en-US"/>
        </w:rPr>
        <w:t>efficient activation/deactivation mechanism for SCells</w:t>
      </w:r>
      <w:r>
        <w:rPr>
          <w:rFonts w:eastAsia="ＭＳ 明朝"/>
          <w:sz w:val="22"/>
          <w:szCs w:val="22"/>
          <w:lang w:val="en-US"/>
        </w:rPr>
        <w:t>.</w:t>
      </w:r>
    </w:p>
    <w:p w14:paraId="421C3753" w14:textId="77777777" w:rsidR="003F080C" w:rsidRPr="00CF0F93" w:rsidRDefault="003F080C" w:rsidP="003F080C">
      <w:pPr>
        <w:spacing w:afterLines="50" w:after="120"/>
        <w:jc w:val="both"/>
        <w:rPr>
          <w:lang w:val="en-US"/>
        </w:rPr>
      </w:pPr>
    </w:p>
    <w:p w14:paraId="5B6C365F" w14:textId="221B5597" w:rsidR="00F010B3" w:rsidRDefault="00DF2E8F" w:rsidP="00F010B3">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Discussion</w:t>
      </w:r>
    </w:p>
    <w:p w14:paraId="0DAF4286" w14:textId="1D4F8D7F" w:rsidR="007212E6" w:rsidRPr="007212E6" w:rsidRDefault="007212E6" w:rsidP="007212E6">
      <w:pPr>
        <w:rPr>
          <w:lang w:val="en-US"/>
        </w:rPr>
      </w:pPr>
      <w:r w:rsidRPr="007212E6">
        <w:rPr>
          <w:rFonts w:eastAsia="游明朝"/>
          <w:sz w:val="22"/>
          <w:szCs w:val="22"/>
        </w:rPr>
        <w:t>According to the WID, the objective of the WI in RAN1 is to support efficient SCell activation/deactivation based on RAN1 leading mechanism. In Rel-16, the dormant BWP was introduced, and L1-based indication for the switching to/from the dorman</w:t>
      </w:r>
      <w:r w:rsidR="00853FDC">
        <w:rPr>
          <w:rFonts w:eastAsia="游明朝"/>
          <w:sz w:val="22"/>
          <w:szCs w:val="22"/>
        </w:rPr>
        <w:t>t</w:t>
      </w:r>
      <w:r w:rsidRPr="007212E6">
        <w:rPr>
          <w:rFonts w:eastAsia="游明朝"/>
          <w:sz w:val="22"/>
          <w:szCs w:val="22"/>
        </w:rPr>
        <w:t xml:space="preserve"> BWP was supported, i.e., the indication </w:t>
      </w:r>
      <w:r w:rsidR="00853FDC">
        <w:rPr>
          <w:rFonts w:eastAsia="游明朝"/>
          <w:sz w:val="22"/>
          <w:szCs w:val="22"/>
        </w:rPr>
        <w:t>in</w:t>
      </w:r>
      <w:r w:rsidR="00853FDC" w:rsidRPr="007212E6">
        <w:rPr>
          <w:rFonts w:eastAsia="游明朝"/>
          <w:sz w:val="22"/>
          <w:szCs w:val="22"/>
        </w:rPr>
        <w:t xml:space="preserve"> </w:t>
      </w:r>
      <w:r w:rsidRPr="007212E6">
        <w:rPr>
          <w:rFonts w:eastAsia="游明朝"/>
          <w:sz w:val="22"/>
          <w:szCs w:val="22"/>
        </w:rPr>
        <w:t xml:space="preserve">DCI format 0_1/1_1/2_6. On the other hand, SCell activation/deactivation is still based on MAC CE indication or timer-based mechanism, </w:t>
      </w:r>
      <w:r>
        <w:rPr>
          <w:rFonts w:eastAsia="游明朝"/>
          <w:sz w:val="22"/>
          <w:szCs w:val="22"/>
        </w:rPr>
        <w:t xml:space="preserve">and also SCell activation delay could be long due to e.g., long SSB periodicity. Thus, fast SCell activation should be considered. </w:t>
      </w:r>
      <w:r w:rsidRPr="007212E6">
        <w:rPr>
          <w:rFonts w:eastAsia="游明朝"/>
          <w:sz w:val="22"/>
          <w:szCs w:val="22"/>
        </w:rPr>
        <w:t xml:space="preserve">In addition, </w:t>
      </w:r>
      <w:r w:rsidR="00853FDC">
        <w:rPr>
          <w:rFonts w:eastAsia="游明朝"/>
          <w:sz w:val="22"/>
          <w:szCs w:val="22"/>
        </w:rPr>
        <w:t xml:space="preserve">even </w:t>
      </w:r>
      <w:r w:rsidRPr="007212E6">
        <w:rPr>
          <w:rFonts w:eastAsia="游明朝"/>
          <w:sz w:val="22"/>
          <w:szCs w:val="22"/>
        </w:rPr>
        <w:t xml:space="preserve">if the </w:t>
      </w:r>
      <w:r>
        <w:rPr>
          <w:rFonts w:eastAsia="游明朝"/>
          <w:sz w:val="22"/>
          <w:szCs w:val="22"/>
        </w:rPr>
        <w:t xml:space="preserve">dormant behaviour is introduced, SCell would enter deactive state after long duration with no traffic, and fast SCell activation </w:t>
      </w:r>
      <w:r w:rsidR="00853FDC">
        <w:rPr>
          <w:rFonts w:eastAsia="游明朝"/>
          <w:sz w:val="22"/>
          <w:szCs w:val="22"/>
        </w:rPr>
        <w:t xml:space="preserve">from deactive state </w:t>
      </w:r>
      <w:r>
        <w:rPr>
          <w:rFonts w:eastAsia="游明朝"/>
          <w:sz w:val="22"/>
          <w:szCs w:val="22"/>
        </w:rPr>
        <w:t>is still beneficial.</w:t>
      </w:r>
    </w:p>
    <w:p w14:paraId="563DB80C" w14:textId="47A91D67" w:rsidR="003F080C" w:rsidRDefault="00A01D94" w:rsidP="003F080C">
      <w:pPr>
        <w:pStyle w:val="1"/>
        <w:numPr>
          <w:ilvl w:val="1"/>
          <w:numId w:val="6"/>
        </w:numPr>
        <w:spacing w:before="180" w:after="120"/>
        <w:rPr>
          <w:rFonts w:eastAsia="ＭＳ 明朝"/>
          <w:b/>
          <w:bCs/>
          <w:szCs w:val="24"/>
          <w:lang w:val="en-US"/>
        </w:rPr>
      </w:pPr>
      <w:r>
        <w:rPr>
          <w:rFonts w:eastAsia="ＭＳ 明朝"/>
          <w:b/>
          <w:bCs/>
          <w:szCs w:val="24"/>
          <w:lang w:val="en-US"/>
        </w:rPr>
        <w:t>Fast SCell activation</w:t>
      </w:r>
    </w:p>
    <w:p w14:paraId="6C1B2780" w14:textId="1DFEDC19" w:rsidR="00785E62" w:rsidRDefault="00785E62" w:rsidP="00785E62">
      <w:pPr>
        <w:spacing w:after="120"/>
        <w:rPr>
          <w:rFonts w:eastAsia="SimSun"/>
          <w:sz w:val="22"/>
          <w:szCs w:val="22"/>
          <w:lang w:eastAsia="en-US"/>
        </w:rPr>
      </w:pPr>
      <w:r>
        <w:rPr>
          <w:rFonts w:eastAsia="游明朝"/>
          <w:sz w:val="22"/>
          <w:szCs w:val="22"/>
        </w:rPr>
        <w:t xml:space="preserve">According to TS38.133, upon receiving SCell activation command in slot n, the UE shall be capable to transmit </w:t>
      </w:r>
      <w:r w:rsidRPr="00785E62">
        <w:rPr>
          <w:rFonts w:eastAsia="游明朝"/>
          <w:sz w:val="22"/>
          <w:szCs w:val="22"/>
        </w:rPr>
        <w:t xml:space="preserve">valid CSI report and apply actions related to the activation command for the SCell no later than in </w:t>
      </w:r>
      <w:r w:rsidRPr="00785E62">
        <w:rPr>
          <w:rFonts w:eastAsia="SimSun"/>
          <w:sz w:val="22"/>
          <w:szCs w:val="22"/>
          <w:lang w:eastAsia="en-US"/>
        </w:rPr>
        <w:t xml:space="preserve">slot </w:t>
      </w:r>
      <m:oMath>
        <m:r>
          <m:rPr>
            <m:sty m:val="p"/>
          </m:rPr>
          <w:rPr>
            <w:rFonts w:ascii="Cambria Math" w:eastAsia="SimSun" w:hAnsi="Cambria Math"/>
            <w:sz w:val="22"/>
            <w:szCs w:val="22"/>
            <w:lang w:eastAsia="en-US"/>
          </w:rPr>
          <m:t>n+</m:t>
        </m:r>
        <m:f>
          <m:fPr>
            <m:ctrlPr>
              <w:rPr>
                <w:rFonts w:ascii="Cambria Math" w:eastAsia="SimSun" w:hAnsi="Cambria Math"/>
                <w:sz w:val="22"/>
                <w:szCs w:val="22"/>
                <w:lang w:eastAsia="en-US"/>
              </w:rPr>
            </m:ctrlPr>
          </m:fPr>
          <m:num>
            <m:sSub>
              <m:sSubPr>
                <m:ctrlPr>
                  <w:rPr>
                    <w:rFonts w:ascii="Cambria Math" w:eastAsia="SimSun" w:hAnsi="Cambria Math"/>
                    <w:i/>
                    <w:sz w:val="22"/>
                    <w:szCs w:val="22"/>
                    <w:lang w:eastAsia="en-US"/>
                  </w:rPr>
                </m:ctrlPr>
              </m:sSubPr>
              <m:e>
                <m:r>
                  <w:rPr>
                    <w:rFonts w:ascii="Cambria Math" w:eastAsia="SimSun" w:hAnsi="Cambria Math"/>
                    <w:sz w:val="22"/>
                    <w:szCs w:val="22"/>
                    <w:lang w:eastAsia="en-US"/>
                  </w:rPr>
                  <m:t>T</m:t>
                </m:r>
              </m:e>
              <m:sub>
                <m:r>
                  <w:rPr>
                    <w:rFonts w:ascii="Cambria Math" w:eastAsia="SimSun" w:hAnsi="Cambria Math"/>
                    <w:sz w:val="22"/>
                    <w:szCs w:val="22"/>
                    <w:lang w:eastAsia="en-US"/>
                  </w:rPr>
                  <m:t>HARQ</m:t>
                </m:r>
              </m:sub>
            </m:sSub>
            <m:r>
              <w:rPr>
                <w:rFonts w:ascii="Cambria Math" w:eastAsia="SimSun" w:hAnsi="Cambria Math"/>
                <w:sz w:val="22"/>
                <w:szCs w:val="22"/>
                <w:lang w:eastAsia="en-US"/>
              </w:rPr>
              <m:t>+</m:t>
            </m:r>
            <m:sSub>
              <m:sSubPr>
                <m:ctrlPr>
                  <w:rPr>
                    <w:rFonts w:ascii="Cambria Math" w:eastAsia="SimSun" w:hAnsi="Cambria Math"/>
                    <w:i/>
                    <w:sz w:val="22"/>
                    <w:szCs w:val="22"/>
                    <w:lang w:eastAsia="en-US"/>
                  </w:rPr>
                </m:ctrlPr>
              </m:sSubPr>
              <m:e>
                <m:r>
                  <w:rPr>
                    <w:rFonts w:ascii="Cambria Math" w:eastAsia="SimSun" w:hAnsi="Cambria Math"/>
                    <w:sz w:val="22"/>
                    <w:szCs w:val="22"/>
                    <w:lang w:eastAsia="en-US"/>
                  </w:rPr>
                  <m:t>T</m:t>
                </m:r>
              </m:e>
              <m:sub>
                <m:r>
                  <w:rPr>
                    <w:rFonts w:ascii="Cambria Math" w:eastAsia="SimSun" w:hAnsi="Cambria Math"/>
                    <w:sz w:val="22"/>
                    <w:szCs w:val="22"/>
                    <w:lang w:eastAsia="en-US"/>
                  </w:rPr>
                  <m:t>activation_time</m:t>
                </m:r>
              </m:sub>
            </m:sSub>
            <m:r>
              <w:rPr>
                <w:rFonts w:ascii="Cambria Math" w:eastAsia="SimSun" w:hAnsi="Cambria Math"/>
                <w:sz w:val="22"/>
                <w:szCs w:val="22"/>
                <w:lang w:eastAsia="en-US"/>
              </w:rPr>
              <m:t>+</m:t>
            </m:r>
            <m:sSub>
              <m:sSubPr>
                <m:ctrlPr>
                  <w:rPr>
                    <w:rFonts w:ascii="Cambria Math" w:eastAsia="SimSun" w:hAnsi="Cambria Math"/>
                    <w:i/>
                    <w:sz w:val="22"/>
                    <w:szCs w:val="22"/>
                    <w:lang w:eastAsia="en-US"/>
                  </w:rPr>
                </m:ctrlPr>
              </m:sSubPr>
              <m:e>
                <m:r>
                  <w:rPr>
                    <w:rFonts w:ascii="Cambria Math" w:eastAsia="SimSun" w:hAnsi="Cambria Math"/>
                    <w:sz w:val="22"/>
                    <w:szCs w:val="22"/>
                    <w:lang w:eastAsia="en-US"/>
                  </w:rPr>
                  <m:t>T</m:t>
                </m:r>
              </m:e>
              <m:sub>
                <m:r>
                  <w:rPr>
                    <w:rFonts w:ascii="Cambria Math" w:eastAsia="SimSun" w:hAnsi="Cambria Math"/>
                    <w:sz w:val="22"/>
                    <w:szCs w:val="22"/>
                    <w:lang w:eastAsia="en-US"/>
                  </w:rPr>
                  <m:t>CSI_Reporting</m:t>
                </m:r>
              </m:sub>
            </m:sSub>
          </m:num>
          <m:den>
            <m:r>
              <w:rPr>
                <w:rFonts w:ascii="Cambria Math" w:eastAsia="SimSun" w:hAnsi="Cambria Math"/>
                <w:sz w:val="22"/>
                <w:szCs w:val="22"/>
                <w:lang w:eastAsia="en-US"/>
              </w:rPr>
              <m:t>NR slot length</m:t>
            </m:r>
          </m:den>
        </m:f>
      </m:oMath>
      <w:r w:rsidR="00706E5C">
        <w:rPr>
          <w:rFonts w:eastAsiaTheme="minorEastAsia" w:hint="eastAsia"/>
          <w:sz w:val="22"/>
          <w:szCs w:val="22"/>
        </w:rPr>
        <w:t xml:space="preserve">, as </w:t>
      </w:r>
      <w:r w:rsidR="00706E5C">
        <w:rPr>
          <w:rFonts w:eastAsiaTheme="minorEastAsia"/>
          <w:sz w:val="22"/>
          <w:szCs w:val="22"/>
        </w:rPr>
        <w:t xml:space="preserve">an example is </w:t>
      </w:r>
      <w:r w:rsidR="00706E5C">
        <w:rPr>
          <w:rFonts w:eastAsiaTheme="minorEastAsia" w:hint="eastAsia"/>
          <w:sz w:val="22"/>
          <w:szCs w:val="22"/>
        </w:rPr>
        <w:t>shown in Fig.1</w:t>
      </w:r>
      <w:r w:rsidRPr="00785E62">
        <w:rPr>
          <w:rFonts w:eastAsia="SimSun"/>
          <w:sz w:val="22"/>
          <w:szCs w:val="22"/>
          <w:lang w:eastAsia="en-US"/>
        </w:rPr>
        <w:t xml:space="preserve">. </w:t>
      </w:r>
      <w:r w:rsidRPr="00785E62">
        <w:rPr>
          <w:sz w:val="22"/>
          <w:szCs w:val="22"/>
        </w:rPr>
        <w:t>T</w:t>
      </w:r>
      <w:r w:rsidRPr="00785E62">
        <w:rPr>
          <w:sz w:val="22"/>
          <w:szCs w:val="22"/>
          <w:vertAlign w:val="subscript"/>
        </w:rPr>
        <w:t>HARQ</w:t>
      </w:r>
      <w:r w:rsidRPr="00785E62">
        <w:rPr>
          <w:rFonts w:eastAsia="SimSun"/>
          <w:sz w:val="22"/>
          <w:szCs w:val="22"/>
          <w:lang w:eastAsia="en-US"/>
        </w:rPr>
        <w:t xml:space="preserve"> is the duration between DL data transmission and ACK. </w:t>
      </w:r>
      <w:r w:rsidRPr="00785E62">
        <w:rPr>
          <w:sz w:val="22"/>
          <w:szCs w:val="22"/>
        </w:rPr>
        <w:t>T</w:t>
      </w:r>
      <w:r w:rsidRPr="00785E62">
        <w:rPr>
          <w:sz w:val="22"/>
          <w:szCs w:val="22"/>
          <w:vertAlign w:val="subscript"/>
        </w:rPr>
        <w:t>activation_time</w:t>
      </w:r>
      <w:r w:rsidRPr="00785E62">
        <w:rPr>
          <w:rFonts w:eastAsia="SimSun"/>
          <w:sz w:val="22"/>
          <w:szCs w:val="22"/>
          <w:lang w:eastAsia="en-US"/>
        </w:rPr>
        <w:t xml:space="preserve"> is SCell activation delay for time/frequency tracking, AGC setting, MAC CE processing and so on, which depends on the SCell measurement cycle and whether the SCell is known or not. </w:t>
      </w:r>
      <w:r w:rsidRPr="00785E62">
        <w:rPr>
          <w:sz w:val="22"/>
          <w:szCs w:val="22"/>
        </w:rPr>
        <w:t>T</w:t>
      </w:r>
      <w:r w:rsidRPr="00785E62">
        <w:rPr>
          <w:sz w:val="22"/>
          <w:szCs w:val="22"/>
          <w:vertAlign w:val="subscript"/>
        </w:rPr>
        <w:t>CSI_reporting</w:t>
      </w:r>
      <w:r w:rsidRPr="00785E62">
        <w:rPr>
          <w:rFonts w:eastAsia="SimSun"/>
          <w:sz w:val="22"/>
          <w:szCs w:val="22"/>
          <w:lang w:eastAsia="en-US"/>
        </w:rPr>
        <w:t xml:space="preserve"> is the delay including uncertainty in acquiring the first available downlink CSI reference resource, UE processing time for CSI reporting and uncertainty in acquiring the first available CSI reporting resources</w:t>
      </w:r>
      <w:r>
        <w:rPr>
          <w:rFonts w:eastAsia="SimSun"/>
          <w:sz w:val="22"/>
          <w:szCs w:val="22"/>
          <w:lang w:eastAsia="en-US"/>
        </w:rPr>
        <w:t>.</w:t>
      </w:r>
    </w:p>
    <w:p w14:paraId="7504095E" w14:textId="77777777" w:rsidR="00706E5C" w:rsidRDefault="00706E5C" w:rsidP="00785E62">
      <w:pPr>
        <w:spacing w:after="120"/>
        <w:rPr>
          <w:rFonts w:eastAsia="SimSun"/>
          <w:sz w:val="22"/>
          <w:szCs w:val="22"/>
          <w:lang w:eastAsia="en-US"/>
        </w:rPr>
      </w:pPr>
    </w:p>
    <w:p w14:paraId="0A9EA169" w14:textId="3D347A44" w:rsidR="00706E5C" w:rsidRDefault="00706E5C" w:rsidP="00706E5C">
      <w:pPr>
        <w:spacing w:afterLines="50" w:after="120"/>
        <w:jc w:val="center"/>
        <w:rPr>
          <w:rFonts w:eastAsia="ＭＳ 明朝"/>
          <w:sz w:val="22"/>
          <w:szCs w:val="22"/>
        </w:rPr>
      </w:pPr>
      <w:r>
        <w:rPr>
          <w:rFonts w:eastAsia="SimSun"/>
          <w:noProof/>
          <w:sz w:val="22"/>
          <w:szCs w:val="22"/>
          <w:lang w:val="en-US"/>
        </w:rPr>
        <w:drawing>
          <wp:inline distT="0" distB="0" distL="0" distR="0" wp14:anchorId="028000E3" wp14:editId="08DA0CA7">
            <wp:extent cx="6444784" cy="985652"/>
            <wp:effectExtent l="0" t="0" r="0" b="508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581042" cy="1006491"/>
                    </a:xfrm>
                    <a:prstGeom prst="rect">
                      <a:avLst/>
                    </a:prstGeom>
                    <a:noFill/>
                    <a:ln>
                      <a:noFill/>
                    </a:ln>
                  </pic:spPr>
                </pic:pic>
              </a:graphicData>
            </a:graphic>
          </wp:inline>
        </w:drawing>
      </w:r>
      <w:r w:rsidRPr="00706E5C">
        <w:rPr>
          <w:rFonts w:eastAsia="ＭＳ 明朝"/>
          <w:sz w:val="22"/>
          <w:szCs w:val="22"/>
        </w:rPr>
        <w:t xml:space="preserve"> </w:t>
      </w:r>
    </w:p>
    <w:p w14:paraId="02A2DE3D" w14:textId="69164058" w:rsidR="00706E5C" w:rsidRPr="00662463" w:rsidRDefault="00706E5C" w:rsidP="00706E5C">
      <w:pPr>
        <w:spacing w:afterLines="50" w:after="120"/>
        <w:jc w:val="center"/>
        <w:rPr>
          <w:rFonts w:eastAsia="游明朝"/>
          <w:sz w:val="22"/>
          <w:szCs w:val="22"/>
        </w:rPr>
      </w:pPr>
      <w:r>
        <w:rPr>
          <w:rFonts w:eastAsia="游明朝" w:hint="eastAsia"/>
          <w:sz w:val="22"/>
          <w:szCs w:val="22"/>
        </w:rPr>
        <w:t>Figure 1</w:t>
      </w:r>
      <w:r w:rsidRPr="00FE43A5">
        <w:rPr>
          <w:rFonts w:eastAsia="游明朝" w:hint="eastAsia"/>
          <w:sz w:val="22"/>
          <w:szCs w:val="22"/>
        </w:rPr>
        <w:t xml:space="preserve">: </w:t>
      </w:r>
      <w:r>
        <w:rPr>
          <w:rFonts w:eastAsia="游明朝"/>
          <w:sz w:val="22"/>
          <w:szCs w:val="22"/>
        </w:rPr>
        <w:t>Example of SCell activation delay</w:t>
      </w:r>
    </w:p>
    <w:p w14:paraId="4863A6ED" w14:textId="0D9E39DE" w:rsidR="005E340C" w:rsidRDefault="005E340C" w:rsidP="00400C08">
      <w:pPr>
        <w:spacing w:afterLines="50" w:after="120"/>
        <w:jc w:val="both"/>
        <w:rPr>
          <w:rFonts w:eastAsia="游明朝" w:hint="eastAsia"/>
          <w:sz w:val="22"/>
        </w:rPr>
      </w:pPr>
    </w:p>
    <w:p w14:paraId="052E0259" w14:textId="16E6B49D" w:rsidR="00526BAD" w:rsidRDefault="006A2F8A" w:rsidP="00613ECC">
      <w:pPr>
        <w:spacing w:afterLines="50" w:after="120"/>
        <w:jc w:val="both"/>
        <w:rPr>
          <w:rFonts w:eastAsia="游明朝"/>
          <w:sz w:val="22"/>
        </w:rPr>
      </w:pPr>
      <w:r>
        <w:rPr>
          <w:rFonts w:eastAsia="游明朝"/>
          <w:sz w:val="22"/>
        </w:rPr>
        <w:t>At the previous</w:t>
      </w:r>
      <w:r w:rsidR="00526BAD">
        <w:rPr>
          <w:rFonts w:eastAsia="游明朝"/>
          <w:sz w:val="22"/>
        </w:rPr>
        <w:t xml:space="preserve"> meeting, i</w:t>
      </w:r>
      <w:r w:rsidR="00A834FE">
        <w:rPr>
          <w:rFonts w:eastAsia="游明朝"/>
          <w:sz w:val="22"/>
        </w:rPr>
        <w:t xml:space="preserve">t was </w:t>
      </w:r>
      <w:r w:rsidR="00CC12A1">
        <w:rPr>
          <w:rFonts w:eastAsia="游明朝"/>
          <w:sz w:val="22"/>
        </w:rPr>
        <w:t>agreed to</w:t>
      </w:r>
      <w:r w:rsidR="00526BAD">
        <w:rPr>
          <w:rFonts w:eastAsia="游明朝"/>
          <w:sz w:val="22"/>
        </w:rPr>
        <w:t xml:space="preserve"> support</w:t>
      </w:r>
      <w:r w:rsidR="00CC12A1">
        <w:rPr>
          <w:rFonts w:eastAsia="游明朝"/>
          <w:sz w:val="22"/>
        </w:rPr>
        <w:t xml:space="preserve"> </w:t>
      </w:r>
      <w:r w:rsidR="00526BAD" w:rsidRPr="00526BAD">
        <w:rPr>
          <w:rFonts w:eastAsia="游明朝"/>
          <w:sz w:val="22"/>
        </w:rPr>
        <w:t>MAC CE(s) contained in a single PDSCH to trigger both SCell activation and corresponding temporary RS(s)</w:t>
      </w:r>
      <w:r w:rsidR="00526BAD">
        <w:rPr>
          <w:rFonts w:eastAsia="游明朝"/>
          <w:sz w:val="22"/>
        </w:rPr>
        <w:t xml:space="preserve">. </w:t>
      </w:r>
    </w:p>
    <w:p w14:paraId="29EAE17E" w14:textId="2E78F417" w:rsidR="00526BAD" w:rsidRDefault="00526BAD" w:rsidP="00613ECC">
      <w:pPr>
        <w:spacing w:afterLines="50" w:after="120"/>
        <w:jc w:val="both"/>
        <w:rPr>
          <w:rFonts w:eastAsia="游明朝"/>
          <w:sz w:val="22"/>
          <w:szCs w:val="22"/>
        </w:rPr>
      </w:pPr>
      <w:r>
        <w:rPr>
          <w:rFonts w:eastAsia="游明朝"/>
          <w:sz w:val="22"/>
          <w:szCs w:val="22"/>
        </w:rPr>
        <w:t>Regarding t</w:t>
      </w:r>
      <w:r w:rsidRPr="00526BAD">
        <w:rPr>
          <w:rFonts w:eastAsia="游明朝"/>
          <w:sz w:val="22"/>
          <w:szCs w:val="22"/>
        </w:rPr>
        <w:t>riggering command for SCell activation and temporary RS</w:t>
      </w:r>
      <w:r>
        <w:rPr>
          <w:rFonts w:eastAsia="游明朝"/>
          <w:sz w:val="22"/>
          <w:szCs w:val="22"/>
        </w:rPr>
        <w:t>, following options can be considered.</w:t>
      </w:r>
    </w:p>
    <w:p w14:paraId="3C5A2E90" w14:textId="4857CE15" w:rsidR="00526BAD" w:rsidRPr="00385142" w:rsidRDefault="00526BAD" w:rsidP="00526BAD">
      <w:pPr>
        <w:pStyle w:val="afd"/>
        <w:widowControl w:val="0"/>
        <w:numPr>
          <w:ilvl w:val="0"/>
          <w:numId w:val="11"/>
        </w:numPr>
        <w:ind w:leftChars="0"/>
        <w:contextualSpacing/>
        <w:jc w:val="both"/>
        <w:rPr>
          <w:sz w:val="22"/>
          <w:szCs w:val="22"/>
          <w:lang w:eastAsia="ko-KR"/>
        </w:rPr>
      </w:pPr>
      <w:r>
        <w:rPr>
          <w:sz w:val="22"/>
          <w:szCs w:val="22"/>
          <w:lang w:eastAsia="ko-KR"/>
        </w:rPr>
        <w:t xml:space="preserve">Option 1: New single MAC </w:t>
      </w:r>
      <w:r w:rsidRPr="00385142">
        <w:rPr>
          <w:sz w:val="22"/>
          <w:szCs w:val="22"/>
          <w:lang w:eastAsia="ko-KR"/>
        </w:rPr>
        <w:t xml:space="preserve">CE for </w:t>
      </w:r>
      <w:r>
        <w:rPr>
          <w:sz w:val="22"/>
          <w:szCs w:val="22"/>
          <w:lang w:eastAsia="ko-KR"/>
        </w:rPr>
        <w:t>both SCell activation and temporary RS</w:t>
      </w:r>
    </w:p>
    <w:p w14:paraId="2687AC55" w14:textId="4015E3FF" w:rsidR="007B4E59" w:rsidRDefault="00526BAD" w:rsidP="007B4E59">
      <w:pPr>
        <w:pStyle w:val="afd"/>
        <w:widowControl w:val="0"/>
        <w:numPr>
          <w:ilvl w:val="0"/>
          <w:numId w:val="11"/>
        </w:numPr>
        <w:ind w:leftChars="0"/>
        <w:contextualSpacing/>
        <w:jc w:val="both"/>
        <w:rPr>
          <w:sz w:val="22"/>
          <w:szCs w:val="22"/>
          <w:lang w:eastAsia="ko-KR"/>
        </w:rPr>
      </w:pPr>
      <w:r w:rsidRPr="00385142">
        <w:rPr>
          <w:sz w:val="22"/>
          <w:szCs w:val="22"/>
          <w:lang w:eastAsia="ko-KR"/>
        </w:rPr>
        <w:t xml:space="preserve">Option 2: </w:t>
      </w:r>
      <w:r>
        <w:rPr>
          <w:sz w:val="22"/>
          <w:szCs w:val="22"/>
          <w:lang w:eastAsia="ko-KR"/>
        </w:rPr>
        <w:t xml:space="preserve">New single MAC </w:t>
      </w:r>
      <w:r w:rsidRPr="00385142">
        <w:rPr>
          <w:sz w:val="22"/>
          <w:szCs w:val="22"/>
          <w:lang w:eastAsia="ko-KR"/>
        </w:rPr>
        <w:t xml:space="preserve">CE for </w:t>
      </w:r>
      <w:r>
        <w:rPr>
          <w:sz w:val="22"/>
          <w:szCs w:val="22"/>
          <w:lang w:eastAsia="ko-KR"/>
        </w:rPr>
        <w:t>temporary RS and legacy MAC CE for SCell activation</w:t>
      </w:r>
    </w:p>
    <w:p w14:paraId="43B3C923" w14:textId="77777777" w:rsidR="007B4E59" w:rsidRPr="007B4E59" w:rsidRDefault="007B4E59" w:rsidP="00400C08">
      <w:pPr>
        <w:spacing w:afterLines="50" w:after="120"/>
        <w:jc w:val="both"/>
        <w:rPr>
          <w:rFonts w:eastAsiaTheme="minorEastAsia"/>
          <w:sz w:val="6"/>
          <w:szCs w:val="22"/>
        </w:rPr>
      </w:pPr>
    </w:p>
    <w:p w14:paraId="525EC76C" w14:textId="096A07A4" w:rsidR="007B4E59" w:rsidRDefault="007B4E59" w:rsidP="00400C08">
      <w:pPr>
        <w:spacing w:afterLines="50" w:after="120"/>
        <w:jc w:val="both"/>
        <w:rPr>
          <w:rFonts w:eastAsiaTheme="minorEastAsia"/>
          <w:sz w:val="22"/>
          <w:szCs w:val="22"/>
        </w:rPr>
      </w:pPr>
      <w:r>
        <w:rPr>
          <w:rFonts w:eastAsiaTheme="minorEastAsia" w:hint="eastAsia"/>
          <w:sz w:val="22"/>
          <w:szCs w:val="22"/>
        </w:rPr>
        <w:t xml:space="preserve">For option 1, </w:t>
      </w:r>
      <w:r>
        <w:rPr>
          <w:rFonts w:eastAsiaTheme="minorEastAsia"/>
          <w:sz w:val="22"/>
          <w:szCs w:val="22"/>
        </w:rPr>
        <w:t xml:space="preserve">UE behaviour is more simple, and UE which receives the new MAC CE just follows Rel-17 UE behaviour, i.e., UE can use temporary RS based on the indication in the MAC CE. For option 2, UE which receives </w:t>
      </w:r>
      <w:r>
        <w:rPr>
          <w:rFonts w:eastAsiaTheme="minorEastAsia"/>
          <w:sz w:val="22"/>
          <w:szCs w:val="22"/>
        </w:rPr>
        <w:lastRenderedPageBreak/>
        <w:t>the legacy MAC CE needs to check whether the new MAC CE for temporary RS is included or not in the same PDSCH, and then UE follows Rel-17 UE behaviour or legacy UE behaviour accordingly. Thus, we slightly prefer Option 1.</w:t>
      </w:r>
    </w:p>
    <w:p w14:paraId="383330BE" w14:textId="5F715B19" w:rsidR="007B4E59" w:rsidRPr="00350012" w:rsidRDefault="007B4E59" w:rsidP="007B4E59">
      <w:pPr>
        <w:spacing w:after="120"/>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8A1A51">
        <w:rPr>
          <w:rFonts w:eastAsia="游明朝"/>
          <w:b/>
          <w:sz w:val="22"/>
          <w:szCs w:val="22"/>
          <w:u w:val="single"/>
        </w:rPr>
        <w:t>1</w:t>
      </w:r>
      <w:r>
        <w:rPr>
          <w:rFonts w:eastAsia="游明朝" w:hint="eastAsia"/>
          <w:b/>
          <w:sz w:val="22"/>
          <w:szCs w:val="22"/>
        </w:rPr>
        <w:t>:</w:t>
      </w:r>
      <w:r>
        <w:rPr>
          <w:rFonts w:eastAsia="游明朝"/>
          <w:b/>
          <w:sz w:val="22"/>
          <w:szCs w:val="22"/>
        </w:rPr>
        <w:t xml:space="preserve"> </w:t>
      </w:r>
      <w:r w:rsidRPr="007B4E59">
        <w:rPr>
          <w:rFonts w:eastAsia="游明朝"/>
          <w:b/>
          <w:sz w:val="22"/>
          <w:szCs w:val="22"/>
        </w:rPr>
        <w:t xml:space="preserve">Regarding triggering command for SCell activation and temporary RS, following options can be considered. </w:t>
      </w:r>
    </w:p>
    <w:p w14:paraId="01FDACE2" w14:textId="77777777" w:rsidR="007B4E59" w:rsidRDefault="007B4E59" w:rsidP="00A34B6F">
      <w:pPr>
        <w:pStyle w:val="afd"/>
        <w:numPr>
          <w:ilvl w:val="0"/>
          <w:numId w:val="8"/>
        </w:numPr>
        <w:spacing w:afterLines="50" w:after="120"/>
        <w:ind w:leftChars="0"/>
        <w:jc w:val="both"/>
        <w:rPr>
          <w:rFonts w:eastAsia="游明朝"/>
          <w:b/>
          <w:sz w:val="22"/>
          <w:szCs w:val="22"/>
        </w:rPr>
      </w:pPr>
      <w:r w:rsidRPr="007B4E59">
        <w:rPr>
          <w:rFonts w:eastAsia="游明朝"/>
          <w:b/>
          <w:sz w:val="22"/>
          <w:szCs w:val="22"/>
        </w:rPr>
        <w:t>Option 1: New single MAC CE for both SCell activation and temporary RS</w:t>
      </w:r>
    </w:p>
    <w:p w14:paraId="73B057DC" w14:textId="17CBD6D7" w:rsidR="007B4E59" w:rsidRPr="007B4E59" w:rsidRDefault="007B4E59" w:rsidP="00A34B6F">
      <w:pPr>
        <w:pStyle w:val="afd"/>
        <w:numPr>
          <w:ilvl w:val="0"/>
          <w:numId w:val="8"/>
        </w:numPr>
        <w:spacing w:afterLines="50" w:after="120"/>
        <w:ind w:leftChars="0"/>
        <w:jc w:val="both"/>
        <w:rPr>
          <w:rFonts w:eastAsia="游明朝"/>
          <w:b/>
          <w:sz w:val="22"/>
          <w:szCs w:val="22"/>
        </w:rPr>
      </w:pPr>
      <w:r w:rsidRPr="007B4E59">
        <w:rPr>
          <w:rFonts w:eastAsia="游明朝"/>
          <w:b/>
          <w:sz w:val="22"/>
          <w:szCs w:val="22"/>
        </w:rPr>
        <w:t>Option 2: New single MAC CE for temporary RS and legacy MAC CE for SCell activation</w:t>
      </w:r>
    </w:p>
    <w:p w14:paraId="1878AAEE" w14:textId="77777777" w:rsidR="007B4E59" w:rsidRPr="007B4E59" w:rsidRDefault="007B4E59" w:rsidP="007B4E59">
      <w:pPr>
        <w:spacing w:after="120"/>
        <w:rPr>
          <w:rFonts w:eastAsia="游明朝"/>
          <w:b/>
          <w:sz w:val="22"/>
          <w:szCs w:val="22"/>
        </w:rPr>
      </w:pPr>
    </w:p>
    <w:p w14:paraId="5CB04E4B" w14:textId="44DFDC40" w:rsidR="00613ECC" w:rsidRDefault="00526BAD" w:rsidP="00613ECC">
      <w:pPr>
        <w:spacing w:afterLines="50" w:after="120"/>
        <w:jc w:val="both"/>
        <w:rPr>
          <w:rFonts w:eastAsia="游明朝"/>
          <w:sz w:val="22"/>
          <w:szCs w:val="22"/>
        </w:rPr>
      </w:pPr>
      <w:r>
        <w:rPr>
          <w:rFonts w:eastAsia="游明朝"/>
          <w:sz w:val="22"/>
          <w:szCs w:val="22"/>
        </w:rPr>
        <w:t>Legacy</w:t>
      </w:r>
      <w:r w:rsidR="00613ECC">
        <w:rPr>
          <w:rFonts w:eastAsia="游明朝"/>
          <w:sz w:val="22"/>
          <w:szCs w:val="22"/>
        </w:rPr>
        <w:t xml:space="preserve"> MAC CE </w:t>
      </w:r>
      <w:r>
        <w:rPr>
          <w:rFonts w:eastAsia="游明朝"/>
          <w:sz w:val="22"/>
          <w:szCs w:val="22"/>
        </w:rPr>
        <w:t xml:space="preserve">for </w:t>
      </w:r>
      <w:r w:rsidR="00613ECC">
        <w:rPr>
          <w:rFonts w:eastAsia="游明朝"/>
          <w:sz w:val="22"/>
          <w:szCs w:val="22"/>
        </w:rPr>
        <w:t>SCell activation</w:t>
      </w:r>
      <w:r>
        <w:rPr>
          <w:rFonts w:eastAsia="游明朝"/>
          <w:sz w:val="22"/>
          <w:szCs w:val="22"/>
        </w:rPr>
        <w:t xml:space="preserve"> can indicate SCell activation/deactivation per SCell by bitmap indication.</w:t>
      </w:r>
    </w:p>
    <w:p w14:paraId="5B114B08" w14:textId="5B1171A4" w:rsidR="00526BAD" w:rsidRDefault="00526BAD" w:rsidP="00613ECC">
      <w:pPr>
        <w:spacing w:afterLines="50" w:after="120"/>
        <w:jc w:val="both"/>
        <w:rPr>
          <w:rFonts w:eastAsia="游明朝"/>
          <w:sz w:val="22"/>
          <w:szCs w:val="22"/>
        </w:rPr>
      </w:pPr>
      <w:r>
        <w:rPr>
          <w:rFonts w:eastAsia="游明朝"/>
          <w:sz w:val="22"/>
          <w:szCs w:val="22"/>
        </w:rPr>
        <w:t>For new MAC CE of temporary RS (and SCell activation), following options can be considered.</w:t>
      </w:r>
    </w:p>
    <w:p w14:paraId="47418402" w14:textId="0C06BA3A" w:rsidR="00526BAD" w:rsidRDefault="00526BAD" w:rsidP="00526BAD">
      <w:pPr>
        <w:pStyle w:val="afd"/>
        <w:numPr>
          <w:ilvl w:val="0"/>
          <w:numId w:val="13"/>
        </w:numPr>
        <w:spacing w:afterLines="50" w:after="120"/>
        <w:ind w:leftChars="0"/>
        <w:jc w:val="both"/>
        <w:rPr>
          <w:rFonts w:eastAsia="游明朝"/>
          <w:sz w:val="22"/>
          <w:szCs w:val="22"/>
        </w:rPr>
      </w:pPr>
      <w:r>
        <w:rPr>
          <w:rFonts w:eastAsia="游明朝" w:hint="eastAsia"/>
          <w:sz w:val="22"/>
          <w:szCs w:val="22"/>
        </w:rPr>
        <w:t xml:space="preserve">Option1: </w:t>
      </w:r>
      <w:r>
        <w:rPr>
          <w:rFonts w:eastAsia="游明朝"/>
          <w:sz w:val="22"/>
          <w:szCs w:val="22"/>
        </w:rPr>
        <w:t>triggering information of temporary RS is indicated per SCell, e.g., bitmap indication</w:t>
      </w:r>
    </w:p>
    <w:p w14:paraId="7922FCB0" w14:textId="49E42972" w:rsidR="00526BAD" w:rsidRPr="00526BAD" w:rsidRDefault="00526BAD" w:rsidP="00526BAD">
      <w:pPr>
        <w:pStyle w:val="afd"/>
        <w:numPr>
          <w:ilvl w:val="0"/>
          <w:numId w:val="13"/>
        </w:numPr>
        <w:spacing w:afterLines="50" w:after="120"/>
        <w:ind w:leftChars="0"/>
        <w:jc w:val="both"/>
        <w:rPr>
          <w:rFonts w:eastAsia="游明朝"/>
          <w:sz w:val="22"/>
          <w:szCs w:val="22"/>
        </w:rPr>
      </w:pPr>
      <w:r>
        <w:rPr>
          <w:rFonts w:eastAsia="游明朝"/>
          <w:sz w:val="22"/>
          <w:szCs w:val="22"/>
        </w:rPr>
        <w:t>Option2: triggering information of temporary RS is indicated commonly among SCells</w:t>
      </w:r>
    </w:p>
    <w:p w14:paraId="72B87C98" w14:textId="5741E7F7" w:rsidR="00613ECC" w:rsidRPr="007B4E59" w:rsidRDefault="00613ECC" w:rsidP="00613ECC">
      <w:pPr>
        <w:spacing w:afterLines="50" w:after="120"/>
        <w:jc w:val="both"/>
        <w:rPr>
          <w:rFonts w:eastAsia="游明朝"/>
          <w:b/>
          <w:sz w:val="22"/>
          <w:szCs w:val="22"/>
        </w:rPr>
      </w:pPr>
      <w:r>
        <w:rPr>
          <w:rFonts w:eastAsia="游明朝"/>
          <w:b/>
          <w:sz w:val="22"/>
          <w:szCs w:val="22"/>
          <w:u w:val="single"/>
        </w:rPr>
        <w:t>Proposal</w:t>
      </w:r>
      <w:r>
        <w:rPr>
          <w:rFonts w:eastAsia="游明朝" w:hint="eastAsia"/>
          <w:b/>
          <w:sz w:val="22"/>
          <w:szCs w:val="22"/>
          <w:u w:val="single"/>
        </w:rPr>
        <w:t xml:space="preserve"> </w:t>
      </w:r>
      <w:r w:rsidR="008A1A51">
        <w:rPr>
          <w:rFonts w:eastAsia="游明朝"/>
          <w:b/>
          <w:sz w:val="22"/>
          <w:szCs w:val="22"/>
          <w:u w:val="single"/>
        </w:rPr>
        <w:t>2</w:t>
      </w:r>
      <w:r>
        <w:rPr>
          <w:rFonts w:eastAsia="游明朝" w:hint="eastAsia"/>
          <w:b/>
          <w:sz w:val="22"/>
          <w:szCs w:val="22"/>
        </w:rPr>
        <w:t>:</w:t>
      </w:r>
      <w:r>
        <w:rPr>
          <w:rFonts w:eastAsia="游明朝"/>
          <w:b/>
          <w:sz w:val="22"/>
          <w:szCs w:val="22"/>
        </w:rPr>
        <w:t xml:space="preserve"> </w:t>
      </w:r>
      <w:r w:rsidR="007B4E59" w:rsidRPr="007B4E59">
        <w:rPr>
          <w:rFonts w:eastAsia="游明朝"/>
          <w:b/>
          <w:sz w:val="22"/>
          <w:szCs w:val="22"/>
        </w:rPr>
        <w:t>For new MAC CE of temporary RS (and SCell activation), following options can be considered.</w:t>
      </w:r>
    </w:p>
    <w:p w14:paraId="02DD9424" w14:textId="77777777" w:rsidR="007B4E59" w:rsidRPr="007B4E59" w:rsidRDefault="007B4E59" w:rsidP="007B4E59">
      <w:pPr>
        <w:pStyle w:val="afd"/>
        <w:numPr>
          <w:ilvl w:val="0"/>
          <w:numId w:val="8"/>
        </w:numPr>
        <w:spacing w:afterLines="50" w:after="120"/>
        <w:ind w:leftChars="0"/>
        <w:jc w:val="both"/>
        <w:rPr>
          <w:rFonts w:eastAsia="游明朝"/>
          <w:b/>
          <w:sz w:val="22"/>
          <w:szCs w:val="22"/>
        </w:rPr>
      </w:pPr>
      <w:r w:rsidRPr="007B4E59">
        <w:rPr>
          <w:rFonts w:eastAsia="游明朝"/>
          <w:b/>
          <w:sz w:val="22"/>
          <w:szCs w:val="22"/>
        </w:rPr>
        <w:t>Option1: triggering information of temporary RS is indicated per SCell, e.g., bitmap indication</w:t>
      </w:r>
    </w:p>
    <w:p w14:paraId="0988E7A6" w14:textId="77777777" w:rsidR="007B4E59" w:rsidRPr="007B4E59" w:rsidRDefault="007B4E59" w:rsidP="007B4E59">
      <w:pPr>
        <w:pStyle w:val="afd"/>
        <w:numPr>
          <w:ilvl w:val="0"/>
          <w:numId w:val="8"/>
        </w:numPr>
        <w:spacing w:afterLines="50" w:after="120"/>
        <w:ind w:leftChars="0"/>
        <w:jc w:val="both"/>
        <w:rPr>
          <w:rFonts w:eastAsia="游明朝"/>
          <w:b/>
          <w:sz w:val="22"/>
          <w:szCs w:val="22"/>
        </w:rPr>
      </w:pPr>
      <w:r w:rsidRPr="007B4E59">
        <w:rPr>
          <w:rFonts w:eastAsia="游明朝"/>
          <w:b/>
          <w:sz w:val="22"/>
          <w:szCs w:val="22"/>
        </w:rPr>
        <w:t>Option2: triggering information of temporary RS is indicated commonly among SCells</w:t>
      </w:r>
    </w:p>
    <w:p w14:paraId="3EA7563B" w14:textId="2505D499" w:rsidR="007B4E59" w:rsidRDefault="007B4E59" w:rsidP="006E7CBF">
      <w:pPr>
        <w:spacing w:afterLines="50" w:after="120"/>
        <w:jc w:val="both"/>
        <w:rPr>
          <w:rFonts w:eastAsia="ＭＳ 明朝"/>
          <w:sz w:val="22"/>
        </w:rPr>
      </w:pPr>
    </w:p>
    <w:p w14:paraId="6BB9B2D8" w14:textId="663BD47A" w:rsidR="00A41F23" w:rsidRDefault="00A41F23" w:rsidP="006E7CBF">
      <w:pPr>
        <w:spacing w:afterLines="50" w:after="120"/>
        <w:jc w:val="both"/>
        <w:rPr>
          <w:rFonts w:eastAsia="ＭＳ 明朝"/>
          <w:sz w:val="22"/>
        </w:rPr>
      </w:pPr>
      <w:r>
        <w:rPr>
          <w:rFonts w:eastAsia="ＭＳ 明朝"/>
          <w:sz w:val="22"/>
        </w:rPr>
        <w:t>Similarly as the trigger state indicated by DCI field “CSI request”, the MAC CE of temporary RS should indicate the trigger state including the configuration of at least t</w:t>
      </w:r>
      <w:r w:rsidRPr="00A41F23">
        <w:rPr>
          <w:rFonts w:eastAsia="ＭＳ 明朝"/>
          <w:sz w:val="22"/>
        </w:rPr>
        <w:t>he number of temporary RS bursts</w:t>
      </w:r>
      <w:r>
        <w:rPr>
          <w:rFonts w:eastAsia="ＭＳ 明朝"/>
          <w:sz w:val="22"/>
        </w:rPr>
        <w:t xml:space="preserve"> and </w:t>
      </w:r>
      <w:r w:rsidRPr="00A41F23">
        <w:rPr>
          <w:rFonts w:eastAsia="ＭＳ 明朝"/>
          <w:sz w:val="22"/>
        </w:rPr>
        <w:t>the triggering offset</w:t>
      </w:r>
      <w:r>
        <w:rPr>
          <w:rFonts w:eastAsia="ＭＳ 明朝"/>
          <w:sz w:val="22"/>
        </w:rPr>
        <w:t>.</w:t>
      </w:r>
    </w:p>
    <w:p w14:paraId="1BA28FC3" w14:textId="045A1686" w:rsidR="00A41F23" w:rsidRPr="00A41F23" w:rsidRDefault="00A41F23" w:rsidP="006E7CBF">
      <w:pPr>
        <w:spacing w:afterLines="50" w:after="120"/>
        <w:jc w:val="both"/>
        <w:rPr>
          <w:rFonts w:eastAsia="ＭＳ 明朝" w:hint="eastAsia"/>
          <w:sz w:val="22"/>
        </w:rPr>
      </w:pPr>
      <w:r>
        <w:rPr>
          <w:rFonts w:eastAsia="游明朝"/>
          <w:b/>
          <w:sz w:val="22"/>
          <w:szCs w:val="22"/>
          <w:u w:val="single"/>
        </w:rPr>
        <w:t>Proposal</w:t>
      </w:r>
      <w:r>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w:t>
      </w:r>
      <w:r>
        <w:rPr>
          <w:rFonts w:eastAsia="游明朝"/>
          <w:b/>
          <w:sz w:val="22"/>
          <w:szCs w:val="22"/>
        </w:rPr>
        <w:t xml:space="preserve"> </w:t>
      </w:r>
      <w:r>
        <w:rPr>
          <w:rFonts w:eastAsia="游明朝"/>
          <w:b/>
          <w:sz w:val="22"/>
          <w:szCs w:val="22"/>
        </w:rPr>
        <w:t>T</w:t>
      </w:r>
      <w:r w:rsidRPr="00A41F23">
        <w:rPr>
          <w:rFonts w:eastAsia="游明朝"/>
          <w:b/>
          <w:sz w:val="22"/>
          <w:szCs w:val="22"/>
        </w:rPr>
        <w:t>he MAC CE of temporary RS should indicate the trigger state including the configuration of at least the number of temporary RS bursts and the triggering offset.</w:t>
      </w: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29A3928A" w14:textId="17BEEDF9" w:rsidR="00C87D04" w:rsidRDefault="000E6DF4" w:rsidP="006E7CBF">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08116C">
        <w:rPr>
          <w:rFonts w:eastAsia="ＭＳ 明朝"/>
          <w:sz w:val="22"/>
          <w:szCs w:val="22"/>
          <w:lang w:val="en-US"/>
        </w:rPr>
        <w:t>efficient activation/deactivation mechanism for SCells</w:t>
      </w:r>
      <w:r w:rsidR="00FC5474">
        <w:rPr>
          <w:rFonts w:eastAsia="ＭＳ 明朝" w:hint="eastAsia"/>
          <w:sz w:val="22"/>
          <w:szCs w:val="22"/>
          <w:lang w:val="en-US"/>
        </w:rPr>
        <w:t xml:space="preserve"> w</w:t>
      </w:r>
      <w:r w:rsidR="004049CF">
        <w:rPr>
          <w:rFonts w:eastAsia="ＭＳ 明朝" w:hint="eastAsia"/>
          <w:sz w:val="22"/>
          <w:szCs w:val="22"/>
          <w:lang w:val="en-US"/>
        </w:rPr>
        <w:t>a</w:t>
      </w:r>
      <w:r w:rsidR="00FC5474">
        <w:rPr>
          <w:rFonts w:eastAsia="ＭＳ 明朝" w:hint="eastAsia"/>
          <w:sz w:val="22"/>
          <w:szCs w:val="22"/>
          <w:lang w:val="en-US"/>
        </w:rPr>
        <w:t>s</w:t>
      </w:r>
      <w:r w:rsidRPr="000E6DF4">
        <w:rPr>
          <w:rFonts w:eastAsia="ＭＳ 明朝"/>
          <w:sz w:val="22"/>
          <w:szCs w:val="22"/>
          <w:lang w:val="en-US"/>
        </w:rPr>
        <w:t xml:space="preserve"> discussed. Based o</w:t>
      </w:r>
      <w:r w:rsidR="00FC5474">
        <w:rPr>
          <w:rFonts w:eastAsia="ＭＳ 明朝"/>
          <w:sz w:val="22"/>
          <w:szCs w:val="22"/>
          <w:lang w:val="en-US"/>
        </w:rPr>
        <w:t>n the discussion, the following</w:t>
      </w:r>
      <w:r w:rsidR="0037437E">
        <w:rPr>
          <w:rFonts w:eastAsia="ＭＳ 明朝" w:hint="eastAsia"/>
          <w:sz w:val="22"/>
          <w:szCs w:val="22"/>
          <w:lang w:val="en-US"/>
        </w:rPr>
        <w:t xml:space="preserve">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w:t>
      </w:r>
      <w:bookmarkStart w:id="2" w:name="_GoBack"/>
      <w:bookmarkEnd w:id="2"/>
      <w:r w:rsidRPr="000E6DF4">
        <w:rPr>
          <w:rFonts w:eastAsia="ＭＳ 明朝"/>
          <w:sz w:val="22"/>
          <w:szCs w:val="22"/>
          <w:lang w:val="en-US"/>
        </w:rPr>
        <w:t>e:</w:t>
      </w:r>
    </w:p>
    <w:p w14:paraId="0A067F2C" w14:textId="77777777" w:rsidR="00A41F23" w:rsidRPr="00350012" w:rsidRDefault="00A41F23" w:rsidP="00A41F23">
      <w:pPr>
        <w:spacing w:after="120"/>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Pr>
          <w:rFonts w:eastAsia="游明朝"/>
          <w:b/>
          <w:sz w:val="22"/>
          <w:szCs w:val="22"/>
          <w:u w:val="single"/>
        </w:rPr>
        <w:t>1</w:t>
      </w:r>
      <w:r>
        <w:rPr>
          <w:rFonts w:eastAsia="游明朝" w:hint="eastAsia"/>
          <w:b/>
          <w:sz w:val="22"/>
          <w:szCs w:val="22"/>
        </w:rPr>
        <w:t>:</w:t>
      </w:r>
      <w:r>
        <w:rPr>
          <w:rFonts w:eastAsia="游明朝"/>
          <w:b/>
          <w:sz w:val="22"/>
          <w:szCs w:val="22"/>
        </w:rPr>
        <w:t xml:space="preserve"> </w:t>
      </w:r>
      <w:r w:rsidRPr="007B4E59">
        <w:rPr>
          <w:rFonts w:eastAsia="游明朝"/>
          <w:b/>
          <w:sz w:val="22"/>
          <w:szCs w:val="22"/>
        </w:rPr>
        <w:t xml:space="preserve">Regarding triggering command for SCell activation and temporary RS, following options can be considered. </w:t>
      </w:r>
    </w:p>
    <w:p w14:paraId="36496312" w14:textId="77777777" w:rsidR="00A41F23" w:rsidRDefault="00A41F23" w:rsidP="00A41F23">
      <w:pPr>
        <w:pStyle w:val="afd"/>
        <w:numPr>
          <w:ilvl w:val="0"/>
          <w:numId w:val="8"/>
        </w:numPr>
        <w:spacing w:afterLines="50" w:after="120"/>
        <w:ind w:leftChars="0"/>
        <w:jc w:val="both"/>
        <w:rPr>
          <w:rFonts w:eastAsia="游明朝"/>
          <w:b/>
          <w:sz w:val="22"/>
          <w:szCs w:val="22"/>
        </w:rPr>
      </w:pPr>
      <w:r w:rsidRPr="007B4E59">
        <w:rPr>
          <w:rFonts w:eastAsia="游明朝"/>
          <w:b/>
          <w:sz w:val="22"/>
          <w:szCs w:val="22"/>
        </w:rPr>
        <w:t>Option 1: New single MAC CE for both SCell activation and temporary RS</w:t>
      </w:r>
    </w:p>
    <w:p w14:paraId="386A8A33" w14:textId="77777777" w:rsidR="00A41F23" w:rsidRPr="007B4E59" w:rsidRDefault="00A41F23" w:rsidP="00A41F23">
      <w:pPr>
        <w:pStyle w:val="afd"/>
        <w:numPr>
          <w:ilvl w:val="0"/>
          <w:numId w:val="8"/>
        </w:numPr>
        <w:spacing w:afterLines="50" w:after="120"/>
        <w:ind w:leftChars="0"/>
        <w:jc w:val="both"/>
        <w:rPr>
          <w:rFonts w:eastAsia="游明朝"/>
          <w:b/>
          <w:sz w:val="22"/>
          <w:szCs w:val="22"/>
        </w:rPr>
      </w:pPr>
      <w:r w:rsidRPr="007B4E59">
        <w:rPr>
          <w:rFonts w:eastAsia="游明朝"/>
          <w:b/>
          <w:sz w:val="22"/>
          <w:szCs w:val="22"/>
        </w:rPr>
        <w:t>Option 2: New single MAC CE for temporary RS and legacy MAC CE for SCell activation</w:t>
      </w:r>
    </w:p>
    <w:p w14:paraId="0C5950A8" w14:textId="77777777" w:rsidR="00A41F23" w:rsidRPr="007B4E59" w:rsidRDefault="00A41F23" w:rsidP="00A41F23">
      <w:pPr>
        <w:spacing w:afterLines="50" w:after="120"/>
        <w:jc w:val="both"/>
        <w:rPr>
          <w:rFonts w:eastAsia="游明朝"/>
          <w:b/>
          <w:sz w:val="22"/>
          <w:szCs w:val="22"/>
        </w:rPr>
      </w:pPr>
      <w:r>
        <w:rPr>
          <w:rFonts w:eastAsia="游明朝"/>
          <w:b/>
          <w:sz w:val="22"/>
          <w:szCs w:val="22"/>
          <w:u w:val="single"/>
        </w:rPr>
        <w:t>Proposal</w:t>
      </w:r>
      <w:r>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w:t>
      </w:r>
      <w:r>
        <w:rPr>
          <w:rFonts w:eastAsia="游明朝"/>
          <w:b/>
          <w:sz w:val="22"/>
          <w:szCs w:val="22"/>
        </w:rPr>
        <w:t xml:space="preserve"> </w:t>
      </w:r>
      <w:r w:rsidRPr="007B4E59">
        <w:rPr>
          <w:rFonts w:eastAsia="游明朝"/>
          <w:b/>
          <w:sz w:val="22"/>
          <w:szCs w:val="22"/>
        </w:rPr>
        <w:t>For new MAC CE of temporary RS (and SCell activation), following options can be considered.</w:t>
      </w:r>
    </w:p>
    <w:p w14:paraId="5977F7EC" w14:textId="77777777" w:rsidR="00A41F23" w:rsidRPr="007B4E59" w:rsidRDefault="00A41F23" w:rsidP="00A41F23">
      <w:pPr>
        <w:pStyle w:val="afd"/>
        <w:numPr>
          <w:ilvl w:val="0"/>
          <w:numId w:val="8"/>
        </w:numPr>
        <w:spacing w:afterLines="50" w:after="120"/>
        <w:ind w:leftChars="0"/>
        <w:jc w:val="both"/>
        <w:rPr>
          <w:rFonts w:eastAsia="游明朝"/>
          <w:b/>
          <w:sz w:val="22"/>
          <w:szCs w:val="22"/>
        </w:rPr>
      </w:pPr>
      <w:r w:rsidRPr="007B4E59">
        <w:rPr>
          <w:rFonts w:eastAsia="游明朝"/>
          <w:b/>
          <w:sz w:val="22"/>
          <w:szCs w:val="22"/>
        </w:rPr>
        <w:t>Option1: triggering information of temporary RS is indicated per SCell, e.g., bitmap indication</w:t>
      </w:r>
    </w:p>
    <w:p w14:paraId="6A6F1018" w14:textId="77777777" w:rsidR="00A41F23" w:rsidRPr="007B4E59" w:rsidRDefault="00A41F23" w:rsidP="00A41F23">
      <w:pPr>
        <w:pStyle w:val="afd"/>
        <w:numPr>
          <w:ilvl w:val="0"/>
          <w:numId w:val="8"/>
        </w:numPr>
        <w:spacing w:afterLines="50" w:after="120"/>
        <w:ind w:leftChars="0"/>
        <w:jc w:val="both"/>
        <w:rPr>
          <w:rFonts w:eastAsia="游明朝"/>
          <w:b/>
          <w:sz w:val="22"/>
          <w:szCs w:val="22"/>
        </w:rPr>
      </w:pPr>
      <w:r w:rsidRPr="007B4E59">
        <w:rPr>
          <w:rFonts w:eastAsia="游明朝"/>
          <w:b/>
          <w:sz w:val="22"/>
          <w:szCs w:val="22"/>
        </w:rPr>
        <w:t>Option2: triggering information of temporary RS is indicated commonly among SCells</w:t>
      </w:r>
    </w:p>
    <w:p w14:paraId="46C956C7" w14:textId="38563192" w:rsidR="00A41F23" w:rsidRPr="00A41F23" w:rsidRDefault="00A41F23" w:rsidP="00A41F23">
      <w:pPr>
        <w:spacing w:afterLines="50" w:after="120"/>
        <w:jc w:val="both"/>
        <w:rPr>
          <w:rFonts w:eastAsia="ＭＳ 明朝" w:hint="eastAsia"/>
          <w:sz w:val="22"/>
        </w:rPr>
      </w:pPr>
      <w:r w:rsidRPr="00A41F23">
        <w:rPr>
          <w:rFonts w:eastAsia="游明朝"/>
          <w:b/>
          <w:sz w:val="22"/>
          <w:szCs w:val="22"/>
          <w:u w:val="single"/>
        </w:rPr>
        <w:t>Proposal</w:t>
      </w:r>
      <w:r w:rsidRPr="00A41F23">
        <w:rPr>
          <w:rFonts w:eastAsia="游明朝" w:hint="eastAsia"/>
          <w:b/>
          <w:sz w:val="22"/>
          <w:szCs w:val="22"/>
          <w:u w:val="single"/>
        </w:rPr>
        <w:t xml:space="preserve"> </w:t>
      </w:r>
      <w:r w:rsidRPr="00A41F23">
        <w:rPr>
          <w:rFonts w:eastAsia="游明朝"/>
          <w:b/>
          <w:sz w:val="22"/>
          <w:szCs w:val="22"/>
          <w:u w:val="single"/>
        </w:rPr>
        <w:t>3</w:t>
      </w:r>
      <w:r w:rsidRPr="00A41F23">
        <w:rPr>
          <w:rFonts w:eastAsia="游明朝" w:hint="eastAsia"/>
          <w:b/>
          <w:sz w:val="22"/>
          <w:szCs w:val="22"/>
        </w:rPr>
        <w:t>:</w:t>
      </w:r>
      <w:r w:rsidRPr="00A41F23">
        <w:rPr>
          <w:rFonts w:eastAsia="游明朝"/>
          <w:b/>
          <w:sz w:val="22"/>
          <w:szCs w:val="22"/>
        </w:rPr>
        <w:t xml:space="preserve"> </w:t>
      </w:r>
      <w:r>
        <w:rPr>
          <w:rFonts w:eastAsia="游明朝"/>
          <w:b/>
          <w:sz w:val="22"/>
          <w:szCs w:val="22"/>
        </w:rPr>
        <w:t>T</w:t>
      </w:r>
      <w:r w:rsidRPr="00A41F23">
        <w:rPr>
          <w:rFonts w:eastAsia="游明朝"/>
          <w:b/>
          <w:sz w:val="22"/>
          <w:szCs w:val="22"/>
        </w:rPr>
        <w:t>he MAC CE of temporary RS should indicate the trigger state including the configuration of at least the number of temporary RS bursts and the triggering offset.</w:t>
      </w:r>
    </w:p>
    <w:p w14:paraId="4CB50797" w14:textId="77777777" w:rsidR="007B4E59" w:rsidRPr="00A41F23" w:rsidRDefault="007B4E59" w:rsidP="006E7CBF">
      <w:pPr>
        <w:spacing w:afterLines="50" w:after="120"/>
        <w:jc w:val="both"/>
        <w:rPr>
          <w:rFonts w:eastAsia="ＭＳ 明朝"/>
          <w:sz w:val="22"/>
          <w:szCs w:val="22"/>
        </w:rPr>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7C584DD6" w14:textId="5FFB9CE0" w:rsidR="00526BAD" w:rsidRPr="008A1A51" w:rsidRDefault="00785E62" w:rsidP="008A1A51">
      <w:pPr>
        <w:numPr>
          <w:ilvl w:val="0"/>
          <w:numId w:val="4"/>
        </w:numPr>
        <w:spacing w:afterLines="50" w:after="120"/>
        <w:jc w:val="both"/>
        <w:rPr>
          <w:rFonts w:eastAsia="ＭＳ 明朝"/>
          <w:sz w:val="22"/>
        </w:rPr>
      </w:pPr>
      <w:r w:rsidRPr="00654924">
        <w:rPr>
          <w:rFonts w:eastAsia="ＭＳ 明朝"/>
          <w:sz w:val="22"/>
        </w:rPr>
        <w:t>3GPP RAN1</w:t>
      </w:r>
      <w:r>
        <w:rPr>
          <w:rFonts w:eastAsia="ＭＳ 明朝" w:hint="eastAsia"/>
          <w:sz w:val="22"/>
        </w:rPr>
        <w:t>#10</w:t>
      </w:r>
      <w:r w:rsidR="00AA74E3">
        <w:rPr>
          <w:rFonts w:eastAsia="ＭＳ 明朝"/>
          <w:sz w:val="22"/>
        </w:rPr>
        <w:t>5</w:t>
      </w:r>
      <w:r>
        <w:rPr>
          <w:rFonts w:eastAsia="ＭＳ 明朝" w:hint="eastAsia"/>
          <w:sz w:val="22"/>
        </w:rPr>
        <w:t>-e</w:t>
      </w:r>
      <w:r w:rsidRPr="00654924">
        <w:rPr>
          <w:rFonts w:eastAsia="ＭＳ 明朝"/>
          <w:sz w:val="22"/>
        </w:rPr>
        <w:t xml:space="preserve">, Chairman’s note, </w:t>
      </w:r>
      <w:r w:rsidR="001D0ABE">
        <w:rPr>
          <w:rFonts w:eastAsia="ＭＳ 明朝"/>
          <w:sz w:val="22"/>
        </w:rPr>
        <w:t>May</w:t>
      </w:r>
      <w:r>
        <w:rPr>
          <w:rFonts w:eastAsia="ＭＳ 明朝" w:hint="eastAsia"/>
          <w:sz w:val="22"/>
        </w:rPr>
        <w:t xml:space="preserve"> </w:t>
      </w:r>
      <w:r w:rsidR="00703532">
        <w:rPr>
          <w:rFonts w:eastAsia="ＭＳ 明朝"/>
          <w:sz w:val="22"/>
        </w:rPr>
        <w:t>2021</w:t>
      </w:r>
      <w:r w:rsidRPr="00654924">
        <w:rPr>
          <w:rFonts w:eastAsia="ＭＳ 明朝" w:hint="eastAsia"/>
          <w:sz w:val="22"/>
        </w:rPr>
        <w:t>.</w:t>
      </w:r>
    </w:p>
    <w:sectPr w:rsidR="00526BAD" w:rsidRPr="008A1A51">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2A134F" w14:textId="77777777" w:rsidR="00813917" w:rsidRDefault="00813917">
      <w:r>
        <w:separator/>
      </w:r>
    </w:p>
  </w:endnote>
  <w:endnote w:type="continuationSeparator" w:id="0">
    <w:p w14:paraId="4BDE518D" w14:textId="77777777" w:rsidR="00813917" w:rsidRDefault="00813917">
      <w:r>
        <w:continuationSeparator/>
      </w:r>
    </w:p>
  </w:endnote>
  <w:endnote w:type="continuationNotice" w:id="1">
    <w:p w14:paraId="2268F1FB" w14:textId="77777777" w:rsidR="00813917" w:rsidRDefault="008139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1C6D" w14:textId="06FA9970"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1D0ABE">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1D0ABE">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671C53" w14:textId="77777777" w:rsidR="00813917" w:rsidRDefault="00813917">
      <w:r>
        <w:separator/>
      </w:r>
    </w:p>
  </w:footnote>
  <w:footnote w:type="continuationSeparator" w:id="0">
    <w:p w14:paraId="56F341C8" w14:textId="77777777" w:rsidR="00813917" w:rsidRDefault="00813917">
      <w:r>
        <w:continuationSeparator/>
      </w:r>
    </w:p>
  </w:footnote>
  <w:footnote w:type="continuationNotice" w:id="1">
    <w:p w14:paraId="2FF4CB63" w14:textId="77777777" w:rsidR="00813917" w:rsidRDefault="00813917"/>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 w15:restartNumberingAfterBreak="0">
    <w:nsid w:val="449E1E48"/>
    <w:multiLevelType w:val="hybridMultilevel"/>
    <w:tmpl w:val="7680722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1A16331"/>
    <w:multiLevelType w:val="hybridMultilevel"/>
    <w:tmpl w:val="42B0E050"/>
    <w:lvl w:ilvl="0" w:tplc="780A71C0">
      <w:numFmt w:val="bullet"/>
      <w:lvlText w:val=""/>
      <w:lvlJc w:val="left"/>
      <w:pPr>
        <w:ind w:left="420" w:hanging="420"/>
      </w:pPr>
      <w:rPr>
        <w:rFonts w:ascii="Symbol" w:eastAsia="SimSun" w:hAnsi="Symbo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619840F5"/>
    <w:multiLevelType w:val="hybridMultilevel"/>
    <w:tmpl w:val="0C88183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786931FB"/>
    <w:multiLevelType w:val="hybridMultilevel"/>
    <w:tmpl w:val="59E2A190"/>
    <w:lvl w:ilvl="0" w:tplc="780A71C0">
      <w:numFmt w:val="bullet"/>
      <w:lvlText w:val=""/>
      <w:lvlJc w:val="left"/>
      <w:pPr>
        <w:ind w:left="420" w:hanging="420"/>
      </w:pPr>
      <w:rPr>
        <w:rFonts w:ascii="Symbol" w:eastAsia="SimSun" w:hAnsi="Symbo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DA348B"/>
    <w:multiLevelType w:val="hybridMultilevel"/>
    <w:tmpl w:val="05446536"/>
    <w:lvl w:ilvl="0" w:tplc="780A71C0">
      <w:numFmt w:val="bullet"/>
      <w:lvlText w:val=""/>
      <w:lvlJc w:val="left"/>
      <w:pPr>
        <w:ind w:left="420" w:hanging="420"/>
      </w:pPr>
      <w:rPr>
        <w:rFonts w:ascii="Symbol" w:eastAsia="SimSun" w:hAnsi="Symbo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BE6700E"/>
    <w:multiLevelType w:val="hybridMultilevel"/>
    <w:tmpl w:val="2B28059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8"/>
  </w:num>
  <w:num w:numId="3">
    <w:abstractNumId w:val="2"/>
  </w:num>
  <w:num w:numId="4">
    <w:abstractNumId w:val="1"/>
  </w:num>
  <w:num w:numId="5">
    <w:abstractNumId w:val="11"/>
  </w:num>
  <w:num w:numId="6">
    <w:abstractNumId w:val="6"/>
  </w:num>
  <w:num w:numId="7">
    <w:abstractNumId w:val="7"/>
  </w:num>
  <w:num w:numId="8">
    <w:abstractNumId w:val="13"/>
  </w:num>
  <w:num w:numId="9">
    <w:abstractNumId w:val="4"/>
  </w:num>
  <w:num w:numId="10">
    <w:abstractNumId w:val="12"/>
  </w:num>
  <w:num w:numId="11">
    <w:abstractNumId w:val="5"/>
  </w:num>
  <w:num w:numId="12">
    <w:abstractNumId w:val="3"/>
  </w:num>
  <w:num w:numId="13">
    <w:abstractNumId w:val="10"/>
  </w:num>
  <w:num w:numId="14">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60E"/>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372"/>
    <w:rsid w:val="00045942"/>
    <w:rsid w:val="00045994"/>
    <w:rsid w:val="00045E79"/>
    <w:rsid w:val="0004620F"/>
    <w:rsid w:val="00046576"/>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3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F9A"/>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E44"/>
    <w:rsid w:val="000779A9"/>
    <w:rsid w:val="00077FFC"/>
    <w:rsid w:val="000808D4"/>
    <w:rsid w:val="00080DDF"/>
    <w:rsid w:val="00080EC6"/>
    <w:rsid w:val="0008116C"/>
    <w:rsid w:val="00081532"/>
    <w:rsid w:val="00081697"/>
    <w:rsid w:val="00081C3F"/>
    <w:rsid w:val="00081C52"/>
    <w:rsid w:val="00081FAB"/>
    <w:rsid w:val="0008201A"/>
    <w:rsid w:val="00082A22"/>
    <w:rsid w:val="00082C00"/>
    <w:rsid w:val="00082E51"/>
    <w:rsid w:val="00083382"/>
    <w:rsid w:val="000834F3"/>
    <w:rsid w:val="0008390F"/>
    <w:rsid w:val="00083DE3"/>
    <w:rsid w:val="00083E7E"/>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5AD1"/>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6EB"/>
    <w:rsid w:val="000B1B76"/>
    <w:rsid w:val="000B1BDB"/>
    <w:rsid w:val="000B1CD2"/>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7D9"/>
    <w:rsid w:val="000B5AF9"/>
    <w:rsid w:val="000B5BA0"/>
    <w:rsid w:val="000B5F24"/>
    <w:rsid w:val="000B6737"/>
    <w:rsid w:val="000B6B11"/>
    <w:rsid w:val="000B7169"/>
    <w:rsid w:val="000B75CF"/>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7D8"/>
    <w:rsid w:val="000E7D28"/>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2DD"/>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2EA"/>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575"/>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ABE"/>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18A"/>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9C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1B6"/>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6FD9"/>
    <w:rsid w:val="0028726C"/>
    <w:rsid w:val="00287CA4"/>
    <w:rsid w:val="00287EFB"/>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0C"/>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1FA"/>
    <w:rsid w:val="002A225A"/>
    <w:rsid w:val="002A25B1"/>
    <w:rsid w:val="002A268B"/>
    <w:rsid w:val="002A278E"/>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B99"/>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0FBB"/>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2D"/>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9BA"/>
    <w:rsid w:val="00347A17"/>
    <w:rsid w:val="00347B13"/>
    <w:rsid w:val="00347B76"/>
    <w:rsid w:val="00347C19"/>
    <w:rsid w:val="00350012"/>
    <w:rsid w:val="003502A9"/>
    <w:rsid w:val="00350420"/>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3AC0"/>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C1"/>
    <w:rsid w:val="003817DE"/>
    <w:rsid w:val="003818EA"/>
    <w:rsid w:val="00381D2F"/>
    <w:rsid w:val="00381F11"/>
    <w:rsid w:val="00382089"/>
    <w:rsid w:val="003821CF"/>
    <w:rsid w:val="00382404"/>
    <w:rsid w:val="003833AC"/>
    <w:rsid w:val="003836A9"/>
    <w:rsid w:val="00383723"/>
    <w:rsid w:val="00383A46"/>
    <w:rsid w:val="00383CD6"/>
    <w:rsid w:val="00383E36"/>
    <w:rsid w:val="0038465F"/>
    <w:rsid w:val="00384ABA"/>
    <w:rsid w:val="00384B61"/>
    <w:rsid w:val="00384D66"/>
    <w:rsid w:val="00385584"/>
    <w:rsid w:val="00385C2F"/>
    <w:rsid w:val="00386062"/>
    <w:rsid w:val="003860AA"/>
    <w:rsid w:val="003862DE"/>
    <w:rsid w:val="00386457"/>
    <w:rsid w:val="00386B80"/>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746"/>
    <w:rsid w:val="003A3B89"/>
    <w:rsid w:val="003A3D4D"/>
    <w:rsid w:val="003A3DE2"/>
    <w:rsid w:val="003A4246"/>
    <w:rsid w:val="003A42C9"/>
    <w:rsid w:val="003A4446"/>
    <w:rsid w:val="003A4469"/>
    <w:rsid w:val="003A4670"/>
    <w:rsid w:val="003A4779"/>
    <w:rsid w:val="003A4A4E"/>
    <w:rsid w:val="003A4D3C"/>
    <w:rsid w:val="003A5050"/>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539"/>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0C"/>
    <w:rsid w:val="003F0885"/>
    <w:rsid w:val="003F0E1A"/>
    <w:rsid w:val="003F0E3F"/>
    <w:rsid w:val="003F0E72"/>
    <w:rsid w:val="003F0F4D"/>
    <w:rsid w:val="003F11AC"/>
    <w:rsid w:val="003F1DB8"/>
    <w:rsid w:val="003F1E22"/>
    <w:rsid w:val="003F1E84"/>
    <w:rsid w:val="003F265C"/>
    <w:rsid w:val="003F2AD9"/>
    <w:rsid w:val="003F42D6"/>
    <w:rsid w:val="003F46C2"/>
    <w:rsid w:val="003F4CA0"/>
    <w:rsid w:val="003F4D1B"/>
    <w:rsid w:val="003F4D3E"/>
    <w:rsid w:val="003F57D4"/>
    <w:rsid w:val="003F5922"/>
    <w:rsid w:val="003F5A5E"/>
    <w:rsid w:val="003F5BB3"/>
    <w:rsid w:val="003F5D1D"/>
    <w:rsid w:val="003F6365"/>
    <w:rsid w:val="003F64A2"/>
    <w:rsid w:val="003F6745"/>
    <w:rsid w:val="003F71AB"/>
    <w:rsid w:val="003F72E0"/>
    <w:rsid w:val="003F7789"/>
    <w:rsid w:val="003F7995"/>
    <w:rsid w:val="003F7C29"/>
    <w:rsid w:val="003F7DDF"/>
    <w:rsid w:val="00400603"/>
    <w:rsid w:val="00400C08"/>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069"/>
    <w:rsid w:val="0044651C"/>
    <w:rsid w:val="00446545"/>
    <w:rsid w:val="0044684B"/>
    <w:rsid w:val="004468E9"/>
    <w:rsid w:val="00446C70"/>
    <w:rsid w:val="00446FD2"/>
    <w:rsid w:val="004471A7"/>
    <w:rsid w:val="004474E5"/>
    <w:rsid w:val="00447FA9"/>
    <w:rsid w:val="004501A4"/>
    <w:rsid w:val="0045032C"/>
    <w:rsid w:val="00450542"/>
    <w:rsid w:val="00450CCA"/>
    <w:rsid w:val="00450EA8"/>
    <w:rsid w:val="00451147"/>
    <w:rsid w:val="00451638"/>
    <w:rsid w:val="00451860"/>
    <w:rsid w:val="004519FB"/>
    <w:rsid w:val="00451F17"/>
    <w:rsid w:val="00452041"/>
    <w:rsid w:val="0045205E"/>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68EA"/>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2F21"/>
    <w:rsid w:val="004730D0"/>
    <w:rsid w:val="00473370"/>
    <w:rsid w:val="00473891"/>
    <w:rsid w:val="00473A08"/>
    <w:rsid w:val="00474406"/>
    <w:rsid w:val="0047440B"/>
    <w:rsid w:val="004744EE"/>
    <w:rsid w:val="00474694"/>
    <w:rsid w:val="00474979"/>
    <w:rsid w:val="0047497F"/>
    <w:rsid w:val="00475023"/>
    <w:rsid w:val="0047546B"/>
    <w:rsid w:val="00475735"/>
    <w:rsid w:val="004760BF"/>
    <w:rsid w:val="0047639E"/>
    <w:rsid w:val="0047674E"/>
    <w:rsid w:val="004773F0"/>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2BDD"/>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582"/>
    <w:rsid w:val="00495841"/>
    <w:rsid w:val="0049584C"/>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1E17"/>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65"/>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0CBD"/>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9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5F8C"/>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0E3"/>
    <w:rsid w:val="005101BE"/>
    <w:rsid w:val="005103F4"/>
    <w:rsid w:val="00510BE0"/>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BAD"/>
    <w:rsid w:val="00526C12"/>
    <w:rsid w:val="00526FCF"/>
    <w:rsid w:val="00527079"/>
    <w:rsid w:val="00527194"/>
    <w:rsid w:val="005272A2"/>
    <w:rsid w:val="005272BA"/>
    <w:rsid w:val="00527A4F"/>
    <w:rsid w:val="00527B3D"/>
    <w:rsid w:val="00527C11"/>
    <w:rsid w:val="00527F83"/>
    <w:rsid w:val="00530224"/>
    <w:rsid w:val="005306D8"/>
    <w:rsid w:val="0053087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08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C5E"/>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B60"/>
    <w:rsid w:val="00592C48"/>
    <w:rsid w:val="00592D72"/>
    <w:rsid w:val="005932EB"/>
    <w:rsid w:val="005934E0"/>
    <w:rsid w:val="00593595"/>
    <w:rsid w:val="005937DA"/>
    <w:rsid w:val="00593D5F"/>
    <w:rsid w:val="00593DEC"/>
    <w:rsid w:val="00593E6C"/>
    <w:rsid w:val="00593EC4"/>
    <w:rsid w:val="00594516"/>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0DC"/>
    <w:rsid w:val="005A0448"/>
    <w:rsid w:val="005A044F"/>
    <w:rsid w:val="005A05C1"/>
    <w:rsid w:val="005A0A90"/>
    <w:rsid w:val="005A0C92"/>
    <w:rsid w:val="005A0F70"/>
    <w:rsid w:val="005A18E2"/>
    <w:rsid w:val="005A1A00"/>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822"/>
    <w:rsid w:val="005B29D8"/>
    <w:rsid w:val="005B2B7B"/>
    <w:rsid w:val="005B2D1B"/>
    <w:rsid w:val="005B2DD8"/>
    <w:rsid w:val="005B33C2"/>
    <w:rsid w:val="005B3734"/>
    <w:rsid w:val="005B3ADD"/>
    <w:rsid w:val="005B3CD6"/>
    <w:rsid w:val="005B3FAA"/>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B21"/>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2A4"/>
    <w:rsid w:val="005E2517"/>
    <w:rsid w:val="005E2685"/>
    <w:rsid w:val="005E299F"/>
    <w:rsid w:val="005E2A24"/>
    <w:rsid w:val="005E2D1D"/>
    <w:rsid w:val="005E3284"/>
    <w:rsid w:val="005E340C"/>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6A2"/>
    <w:rsid w:val="005E5ACE"/>
    <w:rsid w:val="005E5B01"/>
    <w:rsid w:val="005E5C36"/>
    <w:rsid w:val="005E5CB1"/>
    <w:rsid w:val="005E5CBA"/>
    <w:rsid w:val="005E5EBB"/>
    <w:rsid w:val="005E5EEB"/>
    <w:rsid w:val="005E67F6"/>
    <w:rsid w:val="005E6947"/>
    <w:rsid w:val="005E6B4F"/>
    <w:rsid w:val="005E6E83"/>
    <w:rsid w:val="005E6FB9"/>
    <w:rsid w:val="005E749E"/>
    <w:rsid w:val="005E7655"/>
    <w:rsid w:val="005E7A52"/>
    <w:rsid w:val="005E7B0A"/>
    <w:rsid w:val="005E7FDD"/>
    <w:rsid w:val="005F035A"/>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3ECC"/>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E46"/>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AD0"/>
    <w:rsid w:val="00681E96"/>
    <w:rsid w:val="00682023"/>
    <w:rsid w:val="00682107"/>
    <w:rsid w:val="006823AF"/>
    <w:rsid w:val="0068247A"/>
    <w:rsid w:val="0068267F"/>
    <w:rsid w:val="006829A8"/>
    <w:rsid w:val="00682AA5"/>
    <w:rsid w:val="00682F56"/>
    <w:rsid w:val="00683424"/>
    <w:rsid w:val="0068399C"/>
    <w:rsid w:val="00683A87"/>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2CE"/>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52"/>
    <w:rsid w:val="006A1DB4"/>
    <w:rsid w:val="006A1E3D"/>
    <w:rsid w:val="006A2056"/>
    <w:rsid w:val="006A21B0"/>
    <w:rsid w:val="006A27DB"/>
    <w:rsid w:val="006A2F8A"/>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673"/>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9E8"/>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E7CBF"/>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6CDF"/>
    <w:rsid w:val="006F70D3"/>
    <w:rsid w:val="006F71FF"/>
    <w:rsid w:val="006F72E6"/>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532"/>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E5C"/>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6EC1"/>
    <w:rsid w:val="007170A9"/>
    <w:rsid w:val="0071775A"/>
    <w:rsid w:val="0071792B"/>
    <w:rsid w:val="00717A7F"/>
    <w:rsid w:val="00717E58"/>
    <w:rsid w:val="00717E63"/>
    <w:rsid w:val="007211CA"/>
    <w:rsid w:val="007211F4"/>
    <w:rsid w:val="0072124C"/>
    <w:rsid w:val="007212E6"/>
    <w:rsid w:val="007216D1"/>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0D23"/>
    <w:rsid w:val="0073110E"/>
    <w:rsid w:val="007315DE"/>
    <w:rsid w:val="007316EB"/>
    <w:rsid w:val="00731AA5"/>
    <w:rsid w:val="00731B34"/>
    <w:rsid w:val="00732545"/>
    <w:rsid w:val="00732F0B"/>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48E"/>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0E5A"/>
    <w:rsid w:val="00781631"/>
    <w:rsid w:val="00781840"/>
    <w:rsid w:val="00781ADE"/>
    <w:rsid w:val="00781BA5"/>
    <w:rsid w:val="0078225A"/>
    <w:rsid w:val="00782812"/>
    <w:rsid w:val="00782C62"/>
    <w:rsid w:val="00782D8D"/>
    <w:rsid w:val="00782F94"/>
    <w:rsid w:val="00783631"/>
    <w:rsid w:val="00784026"/>
    <w:rsid w:val="0078405C"/>
    <w:rsid w:val="00784276"/>
    <w:rsid w:val="00784318"/>
    <w:rsid w:val="007847D8"/>
    <w:rsid w:val="00784896"/>
    <w:rsid w:val="00784BEF"/>
    <w:rsid w:val="00784EBE"/>
    <w:rsid w:val="0078514E"/>
    <w:rsid w:val="0078548B"/>
    <w:rsid w:val="007855E6"/>
    <w:rsid w:val="00785A88"/>
    <w:rsid w:val="00785C94"/>
    <w:rsid w:val="00785E62"/>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97BC3"/>
    <w:rsid w:val="007A0661"/>
    <w:rsid w:val="007A086D"/>
    <w:rsid w:val="007A0AA3"/>
    <w:rsid w:val="007A0B1E"/>
    <w:rsid w:val="007A0D05"/>
    <w:rsid w:val="007A11E8"/>
    <w:rsid w:val="007A1A1A"/>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E59"/>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E07"/>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62"/>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385"/>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6A72"/>
    <w:rsid w:val="007E70FA"/>
    <w:rsid w:val="007E73FC"/>
    <w:rsid w:val="007E755B"/>
    <w:rsid w:val="007E7583"/>
    <w:rsid w:val="007E782F"/>
    <w:rsid w:val="007E7873"/>
    <w:rsid w:val="007E7C52"/>
    <w:rsid w:val="007F0A99"/>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917"/>
    <w:rsid w:val="00813C53"/>
    <w:rsid w:val="00813FD7"/>
    <w:rsid w:val="00814341"/>
    <w:rsid w:val="0081437E"/>
    <w:rsid w:val="0081471C"/>
    <w:rsid w:val="0081472C"/>
    <w:rsid w:val="0081487E"/>
    <w:rsid w:val="00814C70"/>
    <w:rsid w:val="00814FA2"/>
    <w:rsid w:val="0081522D"/>
    <w:rsid w:val="008152DB"/>
    <w:rsid w:val="008152F4"/>
    <w:rsid w:val="00815584"/>
    <w:rsid w:val="00815F87"/>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13F"/>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CA6"/>
    <w:rsid w:val="00827FE7"/>
    <w:rsid w:val="00830A77"/>
    <w:rsid w:val="00830A81"/>
    <w:rsid w:val="00830BD7"/>
    <w:rsid w:val="00830CEB"/>
    <w:rsid w:val="008314A1"/>
    <w:rsid w:val="00831674"/>
    <w:rsid w:val="00832197"/>
    <w:rsid w:val="008322AA"/>
    <w:rsid w:val="00832BFD"/>
    <w:rsid w:val="00832FDA"/>
    <w:rsid w:val="00833B5D"/>
    <w:rsid w:val="00833EAF"/>
    <w:rsid w:val="008340C9"/>
    <w:rsid w:val="008340F5"/>
    <w:rsid w:val="00834190"/>
    <w:rsid w:val="00834E0C"/>
    <w:rsid w:val="00835184"/>
    <w:rsid w:val="008351F7"/>
    <w:rsid w:val="0083525B"/>
    <w:rsid w:val="00835607"/>
    <w:rsid w:val="00835862"/>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93C"/>
    <w:rsid w:val="00841AFD"/>
    <w:rsid w:val="00841B7C"/>
    <w:rsid w:val="00841B9D"/>
    <w:rsid w:val="00841F62"/>
    <w:rsid w:val="0084233F"/>
    <w:rsid w:val="00843097"/>
    <w:rsid w:val="008433BB"/>
    <w:rsid w:val="00843888"/>
    <w:rsid w:val="00843938"/>
    <w:rsid w:val="00843959"/>
    <w:rsid w:val="0084420C"/>
    <w:rsid w:val="0084458B"/>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5F0"/>
    <w:rsid w:val="0085275D"/>
    <w:rsid w:val="00852A96"/>
    <w:rsid w:val="00852D51"/>
    <w:rsid w:val="00852DD0"/>
    <w:rsid w:val="00853049"/>
    <w:rsid w:val="00853173"/>
    <w:rsid w:val="00853320"/>
    <w:rsid w:val="008533E6"/>
    <w:rsid w:val="00853536"/>
    <w:rsid w:val="008535BA"/>
    <w:rsid w:val="00853620"/>
    <w:rsid w:val="00853BE0"/>
    <w:rsid w:val="00853DE4"/>
    <w:rsid w:val="00853FDC"/>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5E31"/>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A51"/>
    <w:rsid w:val="008A1B01"/>
    <w:rsid w:val="008A1C4F"/>
    <w:rsid w:val="008A1ED3"/>
    <w:rsid w:val="008A2153"/>
    <w:rsid w:val="008A21B4"/>
    <w:rsid w:val="008A223E"/>
    <w:rsid w:val="008A24AA"/>
    <w:rsid w:val="008A26EA"/>
    <w:rsid w:val="008A3125"/>
    <w:rsid w:val="008A31D2"/>
    <w:rsid w:val="008A34D9"/>
    <w:rsid w:val="008A3590"/>
    <w:rsid w:val="008A396E"/>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75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AD9"/>
    <w:rsid w:val="008D2EF9"/>
    <w:rsid w:val="008D31AA"/>
    <w:rsid w:val="008D430E"/>
    <w:rsid w:val="008D4AAF"/>
    <w:rsid w:val="008D4AD9"/>
    <w:rsid w:val="008D4B36"/>
    <w:rsid w:val="008D4D56"/>
    <w:rsid w:val="008D4FB9"/>
    <w:rsid w:val="008D5204"/>
    <w:rsid w:val="008D5259"/>
    <w:rsid w:val="008D5845"/>
    <w:rsid w:val="008D644B"/>
    <w:rsid w:val="008D6A3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3EC6"/>
    <w:rsid w:val="008E4060"/>
    <w:rsid w:val="008E4266"/>
    <w:rsid w:val="008E48C8"/>
    <w:rsid w:val="008E4DA5"/>
    <w:rsid w:val="008E4E11"/>
    <w:rsid w:val="008E4EC3"/>
    <w:rsid w:val="008E508E"/>
    <w:rsid w:val="008E52D3"/>
    <w:rsid w:val="008E5378"/>
    <w:rsid w:val="008E537F"/>
    <w:rsid w:val="008E5515"/>
    <w:rsid w:val="008E57C8"/>
    <w:rsid w:val="008E5AEC"/>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369D"/>
    <w:rsid w:val="008F42CE"/>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620"/>
    <w:rsid w:val="009039C7"/>
    <w:rsid w:val="009041B6"/>
    <w:rsid w:val="0090421C"/>
    <w:rsid w:val="0090470D"/>
    <w:rsid w:val="00904AFA"/>
    <w:rsid w:val="00904EBD"/>
    <w:rsid w:val="009050F7"/>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CEF"/>
    <w:rsid w:val="00912E8D"/>
    <w:rsid w:val="0091306D"/>
    <w:rsid w:val="009132F3"/>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13B"/>
    <w:rsid w:val="00917658"/>
    <w:rsid w:val="009176D0"/>
    <w:rsid w:val="009178C8"/>
    <w:rsid w:val="00917B83"/>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5F3"/>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05"/>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B6"/>
    <w:rsid w:val="009560A8"/>
    <w:rsid w:val="00956159"/>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1D78"/>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E5F"/>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8BD"/>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4CD2"/>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68C"/>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132"/>
    <w:rsid w:val="009C08A8"/>
    <w:rsid w:val="009C0975"/>
    <w:rsid w:val="009C0B7C"/>
    <w:rsid w:val="009C10FD"/>
    <w:rsid w:val="009C160E"/>
    <w:rsid w:val="009C17F7"/>
    <w:rsid w:val="009C1B5B"/>
    <w:rsid w:val="009C1C71"/>
    <w:rsid w:val="009C1CDC"/>
    <w:rsid w:val="009C2071"/>
    <w:rsid w:val="009C22D0"/>
    <w:rsid w:val="009C2362"/>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0F"/>
    <w:rsid w:val="009D1662"/>
    <w:rsid w:val="009D1772"/>
    <w:rsid w:val="009D1AB3"/>
    <w:rsid w:val="009D2340"/>
    <w:rsid w:val="009D2989"/>
    <w:rsid w:val="009D29E0"/>
    <w:rsid w:val="009D2C3A"/>
    <w:rsid w:val="009D3FC1"/>
    <w:rsid w:val="009D40FB"/>
    <w:rsid w:val="009D43EA"/>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0E0"/>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137"/>
    <w:rsid w:val="00A01A07"/>
    <w:rsid w:val="00A01AE4"/>
    <w:rsid w:val="00A01CA6"/>
    <w:rsid w:val="00A01D94"/>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095"/>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9A2"/>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17F51"/>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1B92"/>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DFD"/>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37FF1"/>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1F23"/>
    <w:rsid w:val="00A4231B"/>
    <w:rsid w:val="00A423B9"/>
    <w:rsid w:val="00A42646"/>
    <w:rsid w:val="00A42D9C"/>
    <w:rsid w:val="00A42F67"/>
    <w:rsid w:val="00A433A5"/>
    <w:rsid w:val="00A43815"/>
    <w:rsid w:val="00A4395F"/>
    <w:rsid w:val="00A43ADA"/>
    <w:rsid w:val="00A43D9C"/>
    <w:rsid w:val="00A4405D"/>
    <w:rsid w:val="00A4421B"/>
    <w:rsid w:val="00A44762"/>
    <w:rsid w:val="00A44808"/>
    <w:rsid w:val="00A4490A"/>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CFF"/>
    <w:rsid w:val="00A54F6B"/>
    <w:rsid w:val="00A54F6F"/>
    <w:rsid w:val="00A54FBA"/>
    <w:rsid w:val="00A5508C"/>
    <w:rsid w:val="00A55BA3"/>
    <w:rsid w:val="00A55CC2"/>
    <w:rsid w:val="00A56027"/>
    <w:rsid w:val="00A561AB"/>
    <w:rsid w:val="00A56B1B"/>
    <w:rsid w:val="00A6003E"/>
    <w:rsid w:val="00A6045E"/>
    <w:rsid w:val="00A618F7"/>
    <w:rsid w:val="00A61A4F"/>
    <w:rsid w:val="00A61F5E"/>
    <w:rsid w:val="00A62AA0"/>
    <w:rsid w:val="00A62E0C"/>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2E02"/>
    <w:rsid w:val="00A73023"/>
    <w:rsid w:val="00A733F2"/>
    <w:rsid w:val="00A737D1"/>
    <w:rsid w:val="00A73AE0"/>
    <w:rsid w:val="00A73B7F"/>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4FE"/>
    <w:rsid w:val="00A83666"/>
    <w:rsid w:val="00A83E4A"/>
    <w:rsid w:val="00A84BED"/>
    <w:rsid w:val="00A85131"/>
    <w:rsid w:val="00A85E4D"/>
    <w:rsid w:val="00A864FD"/>
    <w:rsid w:val="00A8651E"/>
    <w:rsid w:val="00A867DC"/>
    <w:rsid w:val="00A86AA2"/>
    <w:rsid w:val="00A86AF1"/>
    <w:rsid w:val="00A86D70"/>
    <w:rsid w:val="00A870AA"/>
    <w:rsid w:val="00A870D8"/>
    <w:rsid w:val="00A871D7"/>
    <w:rsid w:val="00A8723B"/>
    <w:rsid w:val="00A87307"/>
    <w:rsid w:val="00A8796A"/>
    <w:rsid w:val="00A87C84"/>
    <w:rsid w:val="00A903BA"/>
    <w:rsid w:val="00A903CB"/>
    <w:rsid w:val="00A90432"/>
    <w:rsid w:val="00A90444"/>
    <w:rsid w:val="00A90BA5"/>
    <w:rsid w:val="00A91A2B"/>
    <w:rsid w:val="00A91B5B"/>
    <w:rsid w:val="00A91E4E"/>
    <w:rsid w:val="00A92856"/>
    <w:rsid w:val="00A92C96"/>
    <w:rsid w:val="00A93873"/>
    <w:rsid w:val="00A93C26"/>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4E3"/>
    <w:rsid w:val="00AA7D37"/>
    <w:rsid w:val="00AA7E33"/>
    <w:rsid w:val="00AB00B8"/>
    <w:rsid w:val="00AB0B65"/>
    <w:rsid w:val="00AB0E94"/>
    <w:rsid w:val="00AB142A"/>
    <w:rsid w:val="00AB1A44"/>
    <w:rsid w:val="00AB1BAC"/>
    <w:rsid w:val="00AB1CA6"/>
    <w:rsid w:val="00AB2119"/>
    <w:rsid w:val="00AB26A6"/>
    <w:rsid w:val="00AB2F38"/>
    <w:rsid w:val="00AB2FE7"/>
    <w:rsid w:val="00AB304F"/>
    <w:rsid w:val="00AB3709"/>
    <w:rsid w:val="00AB38DF"/>
    <w:rsid w:val="00AB3A84"/>
    <w:rsid w:val="00AB4032"/>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7D"/>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07F"/>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20"/>
    <w:rsid w:val="00B532C5"/>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4BDC"/>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1DC"/>
    <w:rsid w:val="00B74407"/>
    <w:rsid w:val="00B74A5F"/>
    <w:rsid w:val="00B75806"/>
    <w:rsid w:val="00B76DD1"/>
    <w:rsid w:val="00B76E3B"/>
    <w:rsid w:val="00B77725"/>
    <w:rsid w:val="00B77881"/>
    <w:rsid w:val="00B77916"/>
    <w:rsid w:val="00B801AB"/>
    <w:rsid w:val="00B804AE"/>
    <w:rsid w:val="00B8054A"/>
    <w:rsid w:val="00B80772"/>
    <w:rsid w:val="00B80992"/>
    <w:rsid w:val="00B80A8B"/>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DD"/>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0EF"/>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4FD"/>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841"/>
    <w:rsid w:val="00BC292B"/>
    <w:rsid w:val="00BC30B7"/>
    <w:rsid w:val="00BC3587"/>
    <w:rsid w:val="00BC370F"/>
    <w:rsid w:val="00BC39E8"/>
    <w:rsid w:val="00BC40DE"/>
    <w:rsid w:val="00BC41A0"/>
    <w:rsid w:val="00BC4273"/>
    <w:rsid w:val="00BC4424"/>
    <w:rsid w:val="00BC495A"/>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3537"/>
    <w:rsid w:val="00BD39EA"/>
    <w:rsid w:val="00BD3A94"/>
    <w:rsid w:val="00BD401D"/>
    <w:rsid w:val="00BD5042"/>
    <w:rsid w:val="00BD5385"/>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15EC"/>
    <w:rsid w:val="00C024AC"/>
    <w:rsid w:val="00C024C6"/>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905"/>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9EF"/>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2EE6"/>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C2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2C9"/>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2AE"/>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87D04"/>
    <w:rsid w:val="00C9072F"/>
    <w:rsid w:val="00C909D6"/>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9F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2A1"/>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6C6"/>
    <w:rsid w:val="00CE176E"/>
    <w:rsid w:val="00CE197A"/>
    <w:rsid w:val="00CE19D6"/>
    <w:rsid w:val="00CE2952"/>
    <w:rsid w:val="00CE2DA5"/>
    <w:rsid w:val="00CE37F1"/>
    <w:rsid w:val="00CE3828"/>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F93"/>
    <w:rsid w:val="00CF10AE"/>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B4F"/>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310"/>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04"/>
    <w:rsid w:val="00D76A92"/>
    <w:rsid w:val="00D7717C"/>
    <w:rsid w:val="00D772AF"/>
    <w:rsid w:val="00D77873"/>
    <w:rsid w:val="00D77AD2"/>
    <w:rsid w:val="00D77E0E"/>
    <w:rsid w:val="00D77E13"/>
    <w:rsid w:val="00D77FEE"/>
    <w:rsid w:val="00D8113E"/>
    <w:rsid w:val="00D811EF"/>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A7FC7"/>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336"/>
    <w:rsid w:val="00DC6460"/>
    <w:rsid w:val="00DC65B9"/>
    <w:rsid w:val="00DC6D6D"/>
    <w:rsid w:val="00DC7A3C"/>
    <w:rsid w:val="00DC7A5B"/>
    <w:rsid w:val="00DC7ADF"/>
    <w:rsid w:val="00DC7BC8"/>
    <w:rsid w:val="00DC7D21"/>
    <w:rsid w:val="00DC7E10"/>
    <w:rsid w:val="00DC7E6E"/>
    <w:rsid w:val="00DD00FC"/>
    <w:rsid w:val="00DD0664"/>
    <w:rsid w:val="00DD079D"/>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681"/>
    <w:rsid w:val="00DD58CE"/>
    <w:rsid w:val="00DD58D8"/>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1C9E"/>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470"/>
    <w:rsid w:val="00E0678C"/>
    <w:rsid w:val="00E06A8F"/>
    <w:rsid w:val="00E06CA6"/>
    <w:rsid w:val="00E07869"/>
    <w:rsid w:val="00E07AD3"/>
    <w:rsid w:val="00E07FC9"/>
    <w:rsid w:val="00E1061E"/>
    <w:rsid w:val="00E11155"/>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A84"/>
    <w:rsid w:val="00E22B5C"/>
    <w:rsid w:val="00E22C1C"/>
    <w:rsid w:val="00E22DEA"/>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AD6"/>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627"/>
    <w:rsid w:val="00E477EE"/>
    <w:rsid w:val="00E47CA8"/>
    <w:rsid w:val="00E502A7"/>
    <w:rsid w:val="00E50362"/>
    <w:rsid w:val="00E5057E"/>
    <w:rsid w:val="00E505B3"/>
    <w:rsid w:val="00E505FD"/>
    <w:rsid w:val="00E5127A"/>
    <w:rsid w:val="00E514DC"/>
    <w:rsid w:val="00E51945"/>
    <w:rsid w:val="00E51954"/>
    <w:rsid w:val="00E51A48"/>
    <w:rsid w:val="00E51CC6"/>
    <w:rsid w:val="00E530C3"/>
    <w:rsid w:val="00E54454"/>
    <w:rsid w:val="00E54A05"/>
    <w:rsid w:val="00E54A2C"/>
    <w:rsid w:val="00E54DFA"/>
    <w:rsid w:val="00E5561B"/>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64CD"/>
    <w:rsid w:val="00E77010"/>
    <w:rsid w:val="00E770FA"/>
    <w:rsid w:val="00E77279"/>
    <w:rsid w:val="00E773CF"/>
    <w:rsid w:val="00E7763A"/>
    <w:rsid w:val="00E776EC"/>
    <w:rsid w:val="00E778EA"/>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F7F"/>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3A8"/>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BA"/>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598"/>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0F2"/>
    <w:rsid w:val="00ED33CD"/>
    <w:rsid w:val="00ED35A0"/>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3B8"/>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0FD"/>
    <w:rsid w:val="00F42E03"/>
    <w:rsid w:val="00F42E12"/>
    <w:rsid w:val="00F42F27"/>
    <w:rsid w:val="00F42F55"/>
    <w:rsid w:val="00F436A8"/>
    <w:rsid w:val="00F43700"/>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7F9"/>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0F"/>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175"/>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EE"/>
    <w:rsid w:val="00F90E53"/>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6CB1"/>
    <w:rsid w:val="00F9744A"/>
    <w:rsid w:val="00F97638"/>
    <w:rsid w:val="00F97904"/>
    <w:rsid w:val="00F97B14"/>
    <w:rsid w:val="00F97F7B"/>
    <w:rsid w:val="00F97FF5"/>
    <w:rsid w:val="00FA0046"/>
    <w:rsid w:val="00FA04C6"/>
    <w:rsid w:val="00FA0943"/>
    <w:rsid w:val="00FA0972"/>
    <w:rsid w:val="00FA157D"/>
    <w:rsid w:val="00FA15FB"/>
    <w:rsid w:val="00FA26D2"/>
    <w:rsid w:val="00FA2833"/>
    <w:rsid w:val="00FA29F6"/>
    <w:rsid w:val="00FA2C8F"/>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474"/>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90895"/>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sz w:val="20"/>
      <w:lang w:eastAsia="en-US"/>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character" w:customStyle="1" w:styleId="apple-converted-space">
    <w:name w:val="apple-converted-space"/>
    <w:qFormat/>
    <w:rsid w:val="00785E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1129</Words>
  <Characters>6440</Characters>
  <Application>Microsoft Office Word</Application>
  <DocSecurity>0</DocSecurity>
  <Lines>53</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7554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Tomoya Ohara</cp:lastModifiedBy>
  <cp:revision>3</cp:revision>
  <cp:lastPrinted>2017-08-09T04:40:00Z</cp:lastPrinted>
  <dcterms:created xsi:type="dcterms:W3CDTF">2021-08-06T11:16:00Z</dcterms:created>
  <dcterms:modified xsi:type="dcterms:W3CDTF">2021-08-06T11:18:00Z</dcterms:modified>
</cp:coreProperties>
</file>